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CF81F7" w14:textId="60D03DA5" w:rsidR="004369AA" w:rsidRPr="008B6B8C" w:rsidRDefault="004369AA" w:rsidP="0067155B">
      <w:pPr>
        <w:pStyle w:val="Standa"/>
        <w:rPr>
          <w:b/>
          <w:sz w:val="34"/>
          <w:szCs w:val="34"/>
          <w:lang w:val="fr-CH" w:eastAsia="de-DE"/>
        </w:rPr>
      </w:pPr>
      <w:r w:rsidRPr="009A0D90">
        <w:rPr>
          <w:b/>
          <w:sz w:val="34"/>
          <w:szCs w:val="34"/>
          <w:lang w:val="fr-CH" w:eastAsia="de-DE"/>
        </w:rPr>
        <w:t>Document</w:t>
      </w:r>
      <w:r w:rsidRPr="009A0D90">
        <w:rPr>
          <w:sz w:val="34"/>
          <w:szCs w:val="34"/>
          <w:lang w:val="fr-CH" w:eastAsia="de-DE"/>
        </w:rPr>
        <w:t xml:space="preserve"> </w:t>
      </w:r>
      <w:r w:rsidRPr="009A0D90">
        <w:rPr>
          <w:b/>
          <w:sz w:val="34"/>
          <w:szCs w:val="34"/>
          <w:lang w:val="fr-CH" w:eastAsia="de-DE"/>
        </w:rPr>
        <w:t>de base pour l</w:t>
      </w:r>
      <w:r w:rsidRPr="009A0D90">
        <w:rPr>
          <w:b/>
          <w:sz w:val="34"/>
          <w:szCs w:val="34"/>
          <w:cs/>
          <w:lang w:val="fr-CH" w:eastAsia="de-DE"/>
        </w:rPr>
        <w:t>’</w:t>
      </w:r>
      <w:r w:rsidRPr="009A0D90">
        <w:rPr>
          <w:b/>
          <w:sz w:val="34"/>
          <w:szCs w:val="34"/>
          <w:lang w:val="fr-CH" w:eastAsia="de-DE"/>
        </w:rPr>
        <w:t xml:space="preserve">appel à projets </w:t>
      </w:r>
      <w:r w:rsidR="00FE109A">
        <w:rPr>
          <w:b/>
          <w:sz w:val="34"/>
          <w:szCs w:val="34"/>
          <w:lang w:val="fr-CH" w:eastAsia="de-DE"/>
        </w:rPr>
        <w:t>20</w:t>
      </w:r>
      <w:r w:rsidR="000F5F9C">
        <w:rPr>
          <w:b/>
          <w:sz w:val="34"/>
          <w:szCs w:val="34"/>
          <w:lang w:val="fr-CH" w:eastAsia="de-DE"/>
        </w:rPr>
        <w:t>2</w:t>
      </w:r>
      <w:r w:rsidR="00AB10A3">
        <w:rPr>
          <w:b/>
          <w:sz w:val="34"/>
          <w:szCs w:val="34"/>
          <w:lang w:val="fr-CH" w:eastAsia="de-DE"/>
        </w:rPr>
        <w:t>5</w:t>
      </w:r>
      <w:r w:rsidR="00FE109A">
        <w:rPr>
          <w:b/>
          <w:sz w:val="34"/>
          <w:szCs w:val="34"/>
          <w:lang w:val="fr-CH" w:eastAsia="de-DE"/>
        </w:rPr>
        <w:t>/</w:t>
      </w:r>
      <w:r w:rsidR="00AB10A3">
        <w:rPr>
          <w:b/>
          <w:sz w:val="34"/>
          <w:szCs w:val="34"/>
          <w:lang w:val="fr-CH" w:eastAsia="de-DE"/>
        </w:rPr>
        <w:t>2026</w:t>
      </w:r>
    </w:p>
    <w:p w14:paraId="52B9AC7B" w14:textId="77777777" w:rsidR="004369AA" w:rsidRPr="008B6B8C" w:rsidRDefault="004369AA" w:rsidP="004369AA">
      <w:pPr>
        <w:pStyle w:val="Standa"/>
        <w:jc w:val="both"/>
        <w:rPr>
          <w:b/>
          <w:sz w:val="34"/>
          <w:szCs w:val="34"/>
          <w:lang w:val="fr-CH" w:eastAsia="de-DE"/>
        </w:rPr>
      </w:pPr>
    </w:p>
    <w:p w14:paraId="381ADD06" w14:textId="77777777" w:rsidR="004369AA" w:rsidRPr="008F257A" w:rsidRDefault="004369AA" w:rsidP="008B6B8C">
      <w:pPr>
        <w:pStyle w:val="Standa"/>
        <w:spacing w:after="60"/>
        <w:jc w:val="both"/>
        <w:rPr>
          <w:b/>
          <w:sz w:val="26"/>
          <w:szCs w:val="26"/>
          <w:lang w:val="fr-CH" w:eastAsia="de-DE"/>
        </w:rPr>
      </w:pPr>
      <w:r w:rsidRPr="008F257A">
        <w:rPr>
          <w:b/>
          <w:sz w:val="26"/>
          <w:szCs w:val="26"/>
          <w:lang w:val="fr-CH" w:eastAsia="de-DE"/>
        </w:rPr>
        <w:t>Historique/forme juridique</w:t>
      </w:r>
    </w:p>
    <w:p w14:paraId="799E100F" w14:textId="77777777" w:rsidR="004369AA" w:rsidRPr="00127FCE" w:rsidRDefault="004369AA" w:rsidP="004369AA">
      <w:pPr>
        <w:pStyle w:val="Standa"/>
        <w:jc w:val="both"/>
        <w:rPr>
          <w:rFonts w:cs="Arial"/>
          <w:sz w:val="22"/>
          <w:szCs w:val="22"/>
        </w:rPr>
      </w:pPr>
      <w:r w:rsidRPr="00127FCE">
        <w:rPr>
          <w:rFonts w:cs="Arial"/>
          <w:sz w:val="22"/>
        </w:rPr>
        <w:t xml:space="preserve">La </w:t>
      </w:r>
      <w:r w:rsidR="00FC0243">
        <w:rPr>
          <w:rFonts w:cs="Arial"/>
          <w:sz w:val="22"/>
        </w:rPr>
        <w:t>SSMIG</w:t>
      </w:r>
      <w:r w:rsidR="00F472CA">
        <w:rPr>
          <w:rFonts w:cs="Arial"/>
          <w:sz w:val="22"/>
        </w:rPr>
        <w:t xml:space="preserve"> </w:t>
      </w:r>
      <w:r w:rsidRPr="00127FCE">
        <w:rPr>
          <w:rFonts w:cs="Arial"/>
          <w:sz w:val="22"/>
        </w:rPr>
        <w:t>Foundation est une fondation sans but lucratif qui a été créée le 12 avril 2010 afin d</w:t>
      </w:r>
      <w:r w:rsidRPr="00127FCE">
        <w:rPr>
          <w:rFonts w:cs="Arial"/>
          <w:sz w:val="22"/>
          <w:cs/>
        </w:rPr>
        <w:t>’</w:t>
      </w:r>
      <w:r w:rsidRPr="00127FCE">
        <w:rPr>
          <w:rFonts w:cs="Arial"/>
          <w:sz w:val="22"/>
        </w:rPr>
        <w:t>utiliser les dons et contributions faites par des tiers exclusivement à des fins scientifiques et de formation</w:t>
      </w:r>
      <w:r w:rsidR="002A3F0E">
        <w:rPr>
          <w:rFonts w:cs="Arial"/>
          <w:sz w:val="22"/>
        </w:rPr>
        <w:t>,</w:t>
      </w:r>
      <w:r w:rsidRPr="00127FCE">
        <w:rPr>
          <w:rFonts w:cs="Arial"/>
          <w:sz w:val="22"/>
        </w:rPr>
        <w:t xml:space="preserve"> </w:t>
      </w:r>
      <w:r w:rsidR="002A3F0E">
        <w:rPr>
          <w:rFonts w:cs="Arial"/>
          <w:sz w:val="22"/>
        </w:rPr>
        <w:t>conformément à</w:t>
      </w:r>
      <w:r w:rsidRPr="00127FCE">
        <w:rPr>
          <w:rFonts w:cs="Arial"/>
          <w:sz w:val="22"/>
        </w:rPr>
        <w:t xml:space="preserve"> ses statuts. La Fondation est une entité juridique séparée de la Société suisse de médecine interne générale (SSMIG) et de ses activités. Elle soutient des projets ou des formations dans le domaine de la </w:t>
      </w:r>
      <w:r w:rsidR="00127FCE" w:rsidRPr="00127FCE">
        <w:rPr>
          <w:rFonts w:cs="Arial"/>
          <w:sz w:val="22"/>
        </w:rPr>
        <w:t>M</w:t>
      </w:r>
      <w:r w:rsidRPr="00127FCE">
        <w:rPr>
          <w:rFonts w:cs="Arial"/>
          <w:sz w:val="22"/>
        </w:rPr>
        <w:t xml:space="preserve">édecine </w:t>
      </w:r>
      <w:r w:rsidR="00127FCE" w:rsidRPr="00127FCE">
        <w:rPr>
          <w:rFonts w:cs="Arial"/>
          <w:sz w:val="22"/>
        </w:rPr>
        <w:t>I</w:t>
      </w:r>
      <w:r w:rsidRPr="00127FCE">
        <w:rPr>
          <w:rFonts w:cs="Arial"/>
          <w:sz w:val="22"/>
        </w:rPr>
        <w:t xml:space="preserve">nterne </w:t>
      </w:r>
      <w:r w:rsidR="00127FCE" w:rsidRPr="00127FCE">
        <w:rPr>
          <w:rFonts w:cs="Arial"/>
          <w:sz w:val="22"/>
        </w:rPr>
        <w:t>G</w:t>
      </w:r>
      <w:r w:rsidRPr="00127FCE">
        <w:rPr>
          <w:rFonts w:cs="Arial"/>
          <w:sz w:val="22"/>
        </w:rPr>
        <w:t>énérale (MIG) par des appels à projets ou des bourses.</w:t>
      </w:r>
    </w:p>
    <w:p w14:paraId="3FDB0A55" w14:textId="77777777" w:rsidR="004369AA" w:rsidRPr="00127FCE" w:rsidRDefault="004369AA" w:rsidP="004369AA">
      <w:pPr>
        <w:pStyle w:val="Standa"/>
        <w:jc w:val="both"/>
        <w:rPr>
          <w:rFonts w:cs="Arial"/>
          <w:b/>
          <w:sz w:val="28"/>
        </w:rPr>
      </w:pPr>
    </w:p>
    <w:p w14:paraId="51283485" w14:textId="77777777" w:rsidR="004369AA" w:rsidRPr="008F257A" w:rsidRDefault="004369AA" w:rsidP="008B6B8C">
      <w:pPr>
        <w:pStyle w:val="Standa"/>
        <w:spacing w:after="60"/>
        <w:jc w:val="both"/>
        <w:rPr>
          <w:b/>
          <w:sz w:val="26"/>
          <w:szCs w:val="26"/>
          <w:lang w:val="fr-CH" w:eastAsia="de-DE"/>
        </w:rPr>
      </w:pPr>
      <w:r w:rsidRPr="008F257A">
        <w:rPr>
          <w:b/>
          <w:sz w:val="26"/>
          <w:szCs w:val="26"/>
          <w:lang w:val="fr-CH" w:eastAsia="de-DE"/>
        </w:rPr>
        <w:t>Objectifs</w:t>
      </w:r>
    </w:p>
    <w:p w14:paraId="0E73C3C3" w14:textId="7E0EC47C" w:rsidR="004369AA" w:rsidRPr="00127FCE" w:rsidRDefault="004369AA" w:rsidP="004369AA">
      <w:pPr>
        <w:pStyle w:val="Standa"/>
        <w:jc w:val="both"/>
        <w:rPr>
          <w:rFonts w:cs="Arial"/>
          <w:sz w:val="22"/>
        </w:rPr>
      </w:pPr>
      <w:r w:rsidRPr="00127FCE">
        <w:rPr>
          <w:rFonts w:cs="Arial"/>
          <w:sz w:val="22"/>
        </w:rPr>
        <w:t>Le but de la fondation est le développement de l</w:t>
      </w:r>
      <w:r w:rsidRPr="00127FCE">
        <w:rPr>
          <w:rFonts w:cs="Arial"/>
          <w:sz w:val="22"/>
          <w:cs/>
        </w:rPr>
        <w:t>’</w:t>
      </w:r>
      <w:r w:rsidRPr="00127FCE">
        <w:rPr>
          <w:rFonts w:cs="Arial"/>
          <w:sz w:val="22"/>
        </w:rPr>
        <w:t>enseignement et de la recherche dans le domaine de la médecine interne générale en Suisse et la remise de bourses à des jeunes ou futurs internistes. Le soutien de la fondation inclut tout particulièrement</w:t>
      </w:r>
      <w:r w:rsidR="00E830C2">
        <w:rPr>
          <w:rFonts w:cs="Arial"/>
          <w:sz w:val="22"/>
        </w:rPr>
        <w:t xml:space="preserve"> </w:t>
      </w:r>
      <w:r w:rsidRPr="00127FCE">
        <w:rPr>
          <w:rFonts w:cs="Arial"/>
          <w:sz w:val="22"/>
        </w:rPr>
        <w:t xml:space="preserve">: </w:t>
      </w:r>
    </w:p>
    <w:p w14:paraId="0A29C378" w14:textId="77777777" w:rsidR="004369AA" w:rsidRPr="00127FCE" w:rsidRDefault="004369AA" w:rsidP="004369AA">
      <w:pPr>
        <w:pStyle w:val="Standa"/>
        <w:jc w:val="both"/>
        <w:rPr>
          <w:rFonts w:cs="Arial"/>
          <w:sz w:val="22"/>
        </w:rPr>
      </w:pPr>
    </w:p>
    <w:p w14:paraId="7F3C8BD6" w14:textId="77777777" w:rsidR="004369AA" w:rsidRPr="00394BEF" w:rsidRDefault="004369AA" w:rsidP="00DB7FBE">
      <w:pPr>
        <w:pStyle w:val="Standa"/>
        <w:numPr>
          <w:ilvl w:val="0"/>
          <w:numId w:val="8"/>
        </w:numPr>
        <w:suppressAutoHyphens w:val="0"/>
        <w:ind w:left="284" w:hanging="284"/>
        <w:jc w:val="both"/>
        <w:rPr>
          <w:rFonts w:cs="Arial"/>
          <w:sz w:val="22"/>
        </w:rPr>
      </w:pPr>
      <w:r w:rsidRPr="00127FCE">
        <w:rPr>
          <w:rFonts w:cs="Arial"/>
          <w:sz w:val="22"/>
        </w:rPr>
        <w:t>soutien</w:t>
      </w:r>
      <w:r w:rsidR="00394BEF">
        <w:rPr>
          <w:rFonts w:cs="Arial"/>
          <w:sz w:val="22"/>
        </w:rPr>
        <w:t xml:space="preserve"> </w:t>
      </w:r>
      <w:r w:rsidRPr="00394BEF">
        <w:rPr>
          <w:rFonts w:cs="Arial"/>
          <w:sz w:val="22"/>
        </w:rPr>
        <w:t>de projets de recherche pouvant relever de la recherche clinique, de l</w:t>
      </w:r>
      <w:r w:rsidRPr="00394BEF">
        <w:rPr>
          <w:rFonts w:cs="Arial"/>
          <w:sz w:val="22"/>
          <w:cs/>
        </w:rPr>
        <w:t>’</w:t>
      </w:r>
      <w:r w:rsidRPr="00394BEF">
        <w:rPr>
          <w:rFonts w:cs="Arial"/>
          <w:sz w:val="22"/>
        </w:rPr>
        <w:t>épidémiologie clinique, ou de la recherche sur les services de santé et l</w:t>
      </w:r>
      <w:r w:rsidRPr="00394BEF">
        <w:rPr>
          <w:rFonts w:cs="Arial"/>
          <w:sz w:val="22"/>
          <w:cs/>
        </w:rPr>
        <w:t>’</w:t>
      </w:r>
      <w:r w:rsidRPr="00394BEF">
        <w:rPr>
          <w:rFonts w:cs="Arial"/>
          <w:sz w:val="22"/>
        </w:rPr>
        <w:t>organisation des soins, qui concernent au sens étroit ou au sens large la médecine interne générale</w:t>
      </w:r>
    </w:p>
    <w:p w14:paraId="50CD8841" w14:textId="77777777" w:rsidR="004369AA" w:rsidRPr="00127FCE" w:rsidRDefault="004369AA" w:rsidP="00DB7FBE">
      <w:pPr>
        <w:pStyle w:val="Standa"/>
        <w:numPr>
          <w:ilvl w:val="0"/>
          <w:numId w:val="8"/>
        </w:numPr>
        <w:suppressAutoHyphens w:val="0"/>
        <w:ind w:left="284" w:hanging="284"/>
        <w:jc w:val="both"/>
        <w:rPr>
          <w:rFonts w:cs="Arial"/>
          <w:sz w:val="22"/>
        </w:rPr>
      </w:pPr>
      <w:r w:rsidRPr="00127FCE">
        <w:rPr>
          <w:rFonts w:cs="Arial"/>
          <w:sz w:val="22"/>
        </w:rPr>
        <w:t>remise de prix et de bourses</w:t>
      </w:r>
    </w:p>
    <w:p w14:paraId="77F0F4A9" w14:textId="77777777" w:rsidR="004369AA" w:rsidRPr="00127FCE" w:rsidRDefault="004369AA" w:rsidP="00DB7FBE">
      <w:pPr>
        <w:pStyle w:val="Standa"/>
        <w:numPr>
          <w:ilvl w:val="0"/>
          <w:numId w:val="8"/>
        </w:numPr>
        <w:suppressAutoHyphens w:val="0"/>
        <w:ind w:left="284" w:hanging="284"/>
        <w:jc w:val="both"/>
        <w:rPr>
          <w:rFonts w:cs="Arial"/>
          <w:sz w:val="22"/>
        </w:rPr>
      </w:pPr>
      <w:r w:rsidRPr="00127FCE">
        <w:rPr>
          <w:rFonts w:cs="Arial"/>
          <w:sz w:val="22"/>
        </w:rPr>
        <w:t>soutien à la mise sur pied ou à la conduite de projets de formations pré-graduées, post-graduées et continues</w:t>
      </w:r>
    </w:p>
    <w:p w14:paraId="71E6E96F" w14:textId="77777777" w:rsidR="004369AA" w:rsidRPr="00127FCE" w:rsidRDefault="004369AA" w:rsidP="004369AA">
      <w:pPr>
        <w:pStyle w:val="Standa"/>
        <w:jc w:val="both"/>
        <w:rPr>
          <w:rFonts w:cs="Arial"/>
          <w:sz w:val="22"/>
        </w:rPr>
      </w:pPr>
    </w:p>
    <w:p w14:paraId="429632D9" w14:textId="77777777" w:rsidR="004369AA" w:rsidRPr="00127FCE" w:rsidRDefault="004369AA" w:rsidP="004369AA">
      <w:pPr>
        <w:pStyle w:val="Standa"/>
        <w:jc w:val="both"/>
        <w:rPr>
          <w:rFonts w:cs="Arial"/>
          <w:sz w:val="22"/>
        </w:rPr>
      </w:pPr>
      <w:r w:rsidRPr="00127FCE">
        <w:rPr>
          <w:rFonts w:cs="Arial"/>
          <w:sz w:val="22"/>
        </w:rPr>
        <w:t>Les activités de la Fondation peuvent s</w:t>
      </w:r>
      <w:r w:rsidRPr="00127FCE">
        <w:rPr>
          <w:rFonts w:cs="Arial"/>
          <w:sz w:val="22"/>
          <w:cs/>
        </w:rPr>
        <w:t>’</w:t>
      </w:r>
      <w:r w:rsidRPr="00127FCE">
        <w:rPr>
          <w:rFonts w:cs="Arial"/>
          <w:sz w:val="22"/>
        </w:rPr>
        <w:t>étendre à d</w:t>
      </w:r>
      <w:r w:rsidRPr="00127FCE">
        <w:rPr>
          <w:rFonts w:cs="Arial"/>
          <w:sz w:val="22"/>
          <w:cs/>
        </w:rPr>
        <w:t>’</w:t>
      </w:r>
      <w:r w:rsidRPr="00127FCE">
        <w:rPr>
          <w:rFonts w:cs="Arial"/>
          <w:sz w:val="22"/>
        </w:rPr>
        <w:t xml:space="preserve">autres domaines et objectifs compatibles avec les buts précités. </w:t>
      </w:r>
    </w:p>
    <w:p w14:paraId="17297B7D" w14:textId="77777777" w:rsidR="004369AA" w:rsidRPr="00127FCE" w:rsidRDefault="004369AA" w:rsidP="004369AA">
      <w:pPr>
        <w:pStyle w:val="Standa"/>
        <w:jc w:val="both"/>
        <w:rPr>
          <w:rFonts w:cs="Arial"/>
          <w:b/>
          <w:sz w:val="28"/>
        </w:rPr>
      </w:pPr>
    </w:p>
    <w:p w14:paraId="2D7316EB" w14:textId="77777777" w:rsidR="004369AA" w:rsidRPr="008F257A" w:rsidRDefault="004369AA" w:rsidP="008B6B8C">
      <w:pPr>
        <w:pStyle w:val="Standa"/>
        <w:spacing w:after="60"/>
        <w:jc w:val="both"/>
        <w:rPr>
          <w:b/>
          <w:sz w:val="26"/>
          <w:szCs w:val="26"/>
          <w:lang w:val="fr-CH" w:eastAsia="de-DE"/>
        </w:rPr>
      </w:pPr>
      <w:r w:rsidRPr="008F257A">
        <w:rPr>
          <w:b/>
          <w:sz w:val="26"/>
          <w:szCs w:val="26"/>
          <w:lang w:val="fr-CH" w:eastAsia="de-DE"/>
        </w:rPr>
        <w:t>Groupes cibles</w:t>
      </w:r>
    </w:p>
    <w:p w14:paraId="33430B2A" w14:textId="77777777" w:rsidR="004369AA" w:rsidRPr="00127FCE" w:rsidRDefault="004369AA" w:rsidP="004369AA">
      <w:pPr>
        <w:pStyle w:val="Standa"/>
        <w:jc w:val="both"/>
        <w:rPr>
          <w:rFonts w:cs="Arial"/>
          <w:sz w:val="22"/>
        </w:rPr>
      </w:pPr>
      <w:r w:rsidRPr="00127FCE">
        <w:rPr>
          <w:rFonts w:cs="Arial"/>
          <w:sz w:val="22"/>
        </w:rPr>
        <w:t>Membres de la SSMIG, membres d</w:t>
      </w:r>
      <w:r w:rsidRPr="00127FCE">
        <w:rPr>
          <w:rFonts w:cs="Arial"/>
          <w:sz w:val="22"/>
          <w:cs/>
        </w:rPr>
        <w:t>’</w:t>
      </w:r>
      <w:r w:rsidRPr="00127FCE">
        <w:rPr>
          <w:rFonts w:cs="Arial"/>
          <w:sz w:val="22"/>
        </w:rPr>
        <w:t>autres sociétés de discipline, experts en soins, spécialistes médicaux et scientifiques, ainsi que tout autre groupe de spécialistes et de professionnels venant directement du domaine de la MIG (p. ex. informatique, gestion des connaissances, gestion d</w:t>
      </w:r>
      <w:r w:rsidRPr="00127FCE">
        <w:rPr>
          <w:rFonts w:cs="Arial"/>
          <w:sz w:val="22"/>
          <w:cs/>
        </w:rPr>
        <w:t>’</w:t>
      </w:r>
      <w:r w:rsidRPr="00127FCE">
        <w:rPr>
          <w:rFonts w:cs="Arial"/>
          <w:sz w:val="22"/>
        </w:rPr>
        <w:t>entreprise etc.)</w:t>
      </w:r>
    </w:p>
    <w:p w14:paraId="2E102346" w14:textId="77777777" w:rsidR="004369AA" w:rsidRPr="00127FCE" w:rsidRDefault="004369AA" w:rsidP="004369AA">
      <w:pPr>
        <w:pStyle w:val="Standa"/>
        <w:jc w:val="both"/>
        <w:rPr>
          <w:rFonts w:cs="Arial"/>
          <w:b/>
          <w:sz w:val="28"/>
        </w:rPr>
      </w:pPr>
    </w:p>
    <w:p w14:paraId="3C26062D" w14:textId="77777777" w:rsidR="00485D8E" w:rsidRPr="002F3D4F" w:rsidRDefault="00485D8E" w:rsidP="00485D8E">
      <w:pPr>
        <w:pStyle w:val="Standa"/>
        <w:spacing w:after="60"/>
        <w:jc w:val="both"/>
        <w:rPr>
          <w:b/>
          <w:sz w:val="22"/>
          <w:szCs w:val="22"/>
          <w:lang w:val="fr-CH" w:eastAsia="de-DE"/>
        </w:rPr>
      </w:pPr>
      <w:r w:rsidRPr="002F3D4F">
        <w:rPr>
          <w:b/>
          <w:sz w:val="26"/>
          <w:szCs w:val="26"/>
          <w:lang w:val="fr-CH" w:eastAsia="de-DE"/>
        </w:rPr>
        <w:t>Thème général</w:t>
      </w:r>
    </w:p>
    <w:p w14:paraId="266493C5" w14:textId="5FF3690A" w:rsidR="00031AFE" w:rsidRPr="00031AFE" w:rsidRDefault="00031AFE" w:rsidP="00031AFE">
      <w:pPr>
        <w:rPr>
          <w:rFonts w:ascii="Arial" w:hAnsi="Arial"/>
          <w:sz w:val="22"/>
          <w:lang w:val="fr-CH"/>
        </w:rPr>
      </w:pPr>
      <w:r w:rsidRPr="00031AFE">
        <w:rPr>
          <w:rFonts w:ascii="Arial" w:hAnsi="Arial"/>
          <w:sz w:val="22"/>
          <w:lang w:val="fr-CH"/>
        </w:rPr>
        <w:t>La SGAIM Foundation, fondation pour la recherche médicale, lance pour 202</w:t>
      </w:r>
      <w:r w:rsidR="00AB10A3">
        <w:rPr>
          <w:rFonts w:ascii="Arial" w:hAnsi="Arial"/>
          <w:sz w:val="22"/>
          <w:lang w:val="fr-CH"/>
        </w:rPr>
        <w:t>5</w:t>
      </w:r>
      <w:r w:rsidRPr="00031AFE">
        <w:rPr>
          <w:rFonts w:ascii="Arial" w:hAnsi="Arial"/>
          <w:sz w:val="22"/>
          <w:lang w:val="fr-CH"/>
        </w:rPr>
        <w:t>/</w:t>
      </w:r>
      <w:r w:rsidR="00AB10A3">
        <w:rPr>
          <w:rFonts w:ascii="Arial" w:hAnsi="Arial"/>
          <w:sz w:val="22"/>
          <w:lang w:val="fr-CH"/>
        </w:rPr>
        <w:t>2026</w:t>
      </w:r>
      <w:r w:rsidRPr="00031AFE">
        <w:rPr>
          <w:rFonts w:ascii="Arial" w:hAnsi="Arial"/>
          <w:sz w:val="22"/>
          <w:lang w:val="fr-CH"/>
        </w:rPr>
        <w:t xml:space="preserve"> un appel à projets sur le thème </w:t>
      </w:r>
      <w:bookmarkStart w:id="0" w:name="_Hlk24960504"/>
      <w:r w:rsidR="00E830C2" w:rsidRPr="00E830C2">
        <w:rPr>
          <w:rFonts w:ascii="Arial" w:hAnsi="Arial"/>
          <w:b/>
          <w:bCs/>
          <w:sz w:val="22"/>
          <w:lang w:val="fr-CH"/>
        </w:rPr>
        <w:t>« L’intelligence artificielle en prévention, diagnostic et thérapie ».</w:t>
      </w:r>
      <w:bookmarkEnd w:id="0"/>
    </w:p>
    <w:p w14:paraId="2268DC2E" w14:textId="77777777" w:rsidR="00CB0E3D" w:rsidRPr="00031AFE" w:rsidRDefault="00CB0E3D" w:rsidP="00CB0E3D">
      <w:pPr>
        <w:rPr>
          <w:rFonts w:ascii="Arial" w:hAnsi="Arial" w:cs="Arial"/>
          <w:sz w:val="22"/>
          <w:szCs w:val="20"/>
          <w:lang w:val="fr-CH"/>
        </w:rPr>
      </w:pPr>
    </w:p>
    <w:p w14:paraId="2BD39CFD" w14:textId="77777777" w:rsidR="00814AA6" w:rsidRPr="002F3D4F" w:rsidRDefault="00814AA6" w:rsidP="00A14E0C">
      <w:pPr>
        <w:pStyle w:val="Standa"/>
        <w:jc w:val="both"/>
        <w:rPr>
          <w:rFonts w:cs="Arial"/>
          <w:b/>
          <w:sz w:val="28"/>
          <w:lang w:val="fr-CH"/>
        </w:rPr>
      </w:pPr>
    </w:p>
    <w:p w14:paraId="703A6C4D" w14:textId="77777777" w:rsidR="00C63FBF" w:rsidRPr="002F3D4F" w:rsidRDefault="00C63FBF">
      <w:pPr>
        <w:rPr>
          <w:rFonts w:ascii="Arial" w:hAnsi="Arial" w:cs="Times"/>
          <w:b/>
          <w:sz w:val="26"/>
          <w:szCs w:val="26"/>
          <w:lang w:val="fr-CH" w:eastAsia="de-DE" w:bidi="de-DE"/>
        </w:rPr>
      </w:pPr>
      <w:r w:rsidRPr="002F3D4F">
        <w:rPr>
          <w:b/>
          <w:sz w:val="26"/>
          <w:szCs w:val="26"/>
          <w:lang w:val="fr-CH" w:eastAsia="de-DE"/>
        </w:rPr>
        <w:br w:type="page"/>
      </w:r>
    </w:p>
    <w:p w14:paraId="0C59B060" w14:textId="77777777" w:rsidR="004369AA" w:rsidRPr="00CB086D" w:rsidRDefault="004369AA" w:rsidP="008B6B8C">
      <w:pPr>
        <w:pStyle w:val="Standa"/>
        <w:spacing w:after="60"/>
        <w:jc w:val="both"/>
        <w:rPr>
          <w:b/>
          <w:sz w:val="26"/>
          <w:szCs w:val="26"/>
          <w:lang w:val="fr-CH" w:eastAsia="de-DE"/>
        </w:rPr>
      </w:pPr>
      <w:r w:rsidRPr="00CB086D">
        <w:rPr>
          <w:b/>
          <w:sz w:val="26"/>
          <w:szCs w:val="26"/>
          <w:lang w:val="fr-CH" w:eastAsia="de-DE"/>
        </w:rPr>
        <w:lastRenderedPageBreak/>
        <w:t xml:space="preserve">Structures/missions </w:t>
      </w:r>
    </w:p>
    <w:p w14:paraId="67D003A7" w14:textId="77777777" w:rsidR="004369AA" w:rsidRPr="00127FCE" w:rsidRDefault="004369AA" w:rsidP="008B6B8C">
      <w:pPr>
        <w:pStyle w:val="Standa"/>
        <w:spacing w:after="60"/>
        <w:jc w:val="both"/>
        <w:rPr>
          <w:rFonts w:cs="Arial"/>
          <w:b/>
          <w:sz w:val="22"/>
        </w:rPr>
      </w:pPr>
      <w:r w:rsidRPr="00127FCE">
        <w:rPr>
          <w:rFonts w:cs="Arial"/>
          <w:b/>
          <w:sz w:val="22"/>
        </w:rPr>
        <w:t>Les organes de la fondation</w:t>
      </w:r>
    </w:p>
    <w:p w14:paraId="32290106" w14:textId="77777777" w:rsidR="004369AA" w:rsidRDefault="004369AA" w:rsidP="004369AA">
      <w:pPr>
        <w:pStyle w:val="Standa"/>
        <w:jc w:val="both"/>
        <w:rPr>
          <w:rFonts w:cs="Arial"/>
          <w:sz w:val="22"/>
        </w:rPr>
      </w:pPr>
      <w:r w:rsidRPr="00127FCE">
        <w:rPr>
          <w:rFonts w:cs="Arial"/>
          <w:sz w:val="22"/>
        </w:rPr>
        <w:t>Les organes de la fondation sont constitués par son conseil de fondation, la secrétaire générale et l</w:t>
      </w:r>
      <w:r w:rsidRPr="00127FCE">
        <w:rPr>
          <w:rFonts w:cs="Arial"/>
          <w:sz w:val="22"/>
          <w:cs/>
        </w:rPr>
        <w:t>’</w:t>
      </w:r>
      <w:r w:rsidRPr="00127FCE">
        <w:rPr>
          <w:rFonts w:cs="Arial"/>
          <w:sz w:val="22"/>
        </w:rPr>
        <w:t>organe de révision. Le conseil de fondation comprend au moins cinq personnes. Le président de la SSMI</w:t>
      </w:r>
      <w:r w:rsidR="002A3F0E">
        <w:rPr>
          <w:rFonts w:cs="Arial"/>
          <w:sz w:val="22"/>
        </w:rPr>
        <w:t>G</w:t>
      </w:r>
      <w:r w:rsidRPr="00127FCE">
        <w:rPr>
          <w:rFonts w:cs="Arial"/>
          <w:sz w:val="22"/>
        </w:rPr>
        <w:t xml:space="preserve">, ainsi </w:t>
      </w:r>
      <w:r w:rsidR="004769FC" w:rsidRPr="00127FCE">
        <w:rPr>
          <w:rFonts w:cs="Arial"/>
          <w:sz w:val="22"/>
        </w:rPr>
        <w:t>qu’</w:t>
      </w:r>
      <w:r w:rsidRPr="00127FCE">
        <w:rPr>
          <w:rFonts w:cs="Arial"/>
          <w:sz w:val="22"/>
          <w:cs/>
        </w:rPr>
        <w:t>’</w:t>
      </w:r>
      <w:r w:rsidRPr="00127FCE">
        <w:rPr>
          <w:rFonts w:cs="Arial"/>
          <w:sz w:val="22"/>
        </w:rPr>
        <w:t xml:space="preserve">au minimum un membre du comité directeur de la SSMIG doivent en être </w:t>
      </w:r>
      <w:r w:rsidR="002A3F0E">
        <w:rPr>
          <w:rFonts w:cs="Arial"/>
          <w:sz w:val="22"/>
        </w:rPr>
        <w:t>faire partie</w:t>
      </w:r>
      <w:r w:rsidRPr="00127FCE">
        <w:rPr>
          <w:rFonts w:cs="Arial"/>
          <w:sz w:val="22"/>
        </w:rPr>
        <w:t>. Le conseil de fondation est compétent pour accueillir de nouveaux membres ou remplacer ses membres.</w:t>
      </w:r>
    </w:p>
    <w:p w14:paraId="6A191779" w14:textId="77777777" w:rsidR="00F472CA" w:rsidRDefault="00F472CA">
      <w:pPr>
        <w:rPr>
          <w:rFonts w:ascii="Arial" w:hAnsi="Arial" w:cs="Arial"/>
          <w:sz w:val="22"/>
          <w:szCs w:val="20"/>
          <w:lang w:bidi="de-DE"/>
        </w:rPr>
      </w:pPr>
    </w:p>
    <w:p w14:paraId="5FA6640F" w14:textId="77777777" w:rsidR="004369AA" w:rsidRPr="008B6B8C" w:rsidRDefault="004369AA" w:rsidP="008B6B8C">
      <w:pPr>
        <w:pStyle w:val="Standa"/>
        <w:spacing w:after="60"/>
        <w:jc w:val="both"/>
      </w:pPr>
      <w:r w:rsidRPr="00127FCE">
        <w:rPr>
          <w:rFonts w:cs="Arial"/>
          <w:b/>
          <w:sz w:val="22"/>
        </w:rPr>
        <w:t>Composition du conseil de fondation</w:t>
      </w:r>
    </w:p>
    <w:p w14:paraId="0D596AE5" w14:textId="60557F86" w:rsidR="004369AA" w:rsidRPr="00127FCE" w:rsidRDefault="004369AA" w:rsidP="004369AA">
      <w:pPr>
        <w:pStyle w:val="Standa"/>
        <w:jc w:val="both"/>
        <w:rPr>
          <w:rFonts w:cs="Arial"/>
          <w:sz w:val="22"/>
        </w:rPr>
      </w:pPr>
      <w:r w:rsidRPr="00127FCE">
        <w:rPr>
          <w:rFonts w:cs="Arial"/>
          <w:sz w:val="22"/>
        </w:rPr>
        <w:t>Le conseil de fondation est actuellement constitué du Prof. Jean-Michel Gaspoz, président</w:t>
      </w:r>
      <w:r w:rsidR="002A3F0E">
        <w:rPr>
          <w:rFonts w:cs="Arial"/>
          <w:sz w:val="22"/>
        </w:rPr>
        <w:t>,</w:t>
      </w:r>
      <w:r w:rsidRPr="00127FCE">
        <w:rPr>
          <w:rFonts w:cs="Arial"/>
          <w:sz w:val="22"/>
        </w:rPr>
        <w:t xml:space="preserve"> </w:t>
      </w:r>
      <w:r w:rsidR="003942A8" w:rsidRPr="00127FCE">
        <w:rPr>
          <w:rFonts w:cs="Arial"/>
          <w:sz w:val="22"/>
        </w:rPr>
        <w:t>du Prof. Drahomir Aujesky</w:t>
      </w:r>
      <w:r w:rsidR="003942A8">
        <w:rPr>
          <w:rFonts w:cs="Arial"/>
          <w:sz w:val="22"/>
        </w:rPr>
        <w:t>,</w:t>
      </w:r>
      <w:r w:rsidR="003942A8" w:rsidRPr="00127FCE">
        <w:rPr>
          <w:rFonts w:cs="Arial"/>
          <w:sz w:val="22"/>
        </w:rPr>
        <w:t xml:space="preserve"> </w:t>
      </w:r>
      <w:r w:rsidRPr="00127FCE">
        <w:rPr>
          <w:rFonts w:cs="Arial"/>
          <w:sz w:val="22"/>
        </w:rPr>
        <w:t xml:space="preserve">du Dr </w:t>
      </w:r>
      <w:r w:rsidR="00FE109A">
        <w:rPr>
          <w:rFonts w:cs="Arial"/>
          <w:sz w:val="22"/>
        </w:rPr>
        <w:t>Thomas Brack</w:t>
      </w:r>
      <w:r w:rsidR="002A3F0E">
        <w:rPr>
          <w:rFonts w:cs="Arial"/>
          <w:sz w:val="22"/>
        </w:rPr>
        <w:t>,</w:t>
      </w:r>
      <w:r w:rsidRPr="00127FCE">
        <w:rPr>
          <w:rFonts w:cs="Arial"/>
          <w:sz w:val="22"/>
        </w:rPr>
        <w:t xml:space="preserve"> d</w:t>
      </w:r>
      <w:r w:rsidR="002A3F0E">
        <w:rPr>
          <w:rFonts w:cs="Arial"/>
          <w:sz w:val="22"/>
        </w:rPr>
        <w:t>e la</w:t>
      </w:r>
      <w:r w:rsidRPr="00127FCE">
        <w:rPr>
          <w:rFonts w:cs="Arial"/>
          <w:sz w:val="22"/>
        </w:rPr>
        <w:t xml:space="preserve"> Prof. Verena Briner; du Dr François Héritier; du </w:t>
      </w:r>
      <w:r w:rsidR="00F02F20">
        <w:rPr>
          <w:rFonts w:cs="Arial"/>
          <w:sz w:val="22"/>
        </w:rPr>
        <w:t xml:space="preserve">Prof. Idris Guessous, </w:t>
      </w:r>
      <w:r w:rsidRPr="00127FCE">
        <w:rPr>
          <w:rFonts w:cs="Arial"/>
          <w:sz w:val="22"/>
        </w:rPr>
        <w:t>d</w:t>
      </w:r>
      <w:r w:rsidR="002A3F0E">
        <w:rPr>
          <w:rFonts w:cs="Arial"/>
          <w:sz w:val="22"/>
        </w:rPr>
        <w:t>e la</w:t>
      </w:r>
      <w:r w:rsidRPr="00127FCE">
        <w:rPr>
          <w:rFonts w:cs="Arial"/>
          <w:sz w:val="22"/>
        </w:rPr>
        <w:t xml:space="preserve"> Dr</w:t>
      </w:r>
      <w:r w:rsidR="002A3F0E">
        <w:rPr>
          <w:rFonts w:cs="Arial"/>
          <w:sz w:val="22"/>
        </w:rPr>
        <w:t>e</w:t>
      </w:r>
      <w:r w:rsidRPr="00127FCE">
        <w:rPr>
          <w:rFonts w:cs="Arial"/>
          <w:sz w:val="22"/>
        </w:rPr>
        <w:t xml:space="preserve"> </w:t>
      </w:r>
      <w:r w:rsidR="00AB10A3">
        <w:rPr>
          <w:rFonts w:cs="Arial"/>
          <w:sz w:val="22"/>
        </w:rPr>
        <w:t>Myriam Oberle</w:t>
      </w:r>
      <w:r w:rsidRPr="00127FCE">
        <w:rPr>
          <w:rFonts w:cs="Arial"/>
          <w:sz w:val="22"/>
        </w:rPr>
        <w:t xml:space="preserve"> du Prof.</w:t>
      </w:r>
      <w:r w:rsidR="00DD0CED">
        <w:rPr>
          <w:rFonts w:cs="Arial"/>
          <w:sz w:val="22"/>
        </w:rPr>
        <w:t> </w:t>
      </w:r>
      <w:r w:rsidRPr="00127FCE">
        <w:rPr>
          <w:rFonts w:cs="Arial"/>
          <w:sz w:val="22"/>
        </w:rPr>
        <w:t xml:space="preserve">Andreas Zeller ainsi que de </w:t>
      </w:r>
      <w:r w:rsidR="005E0766">
        <w:rPr>
          <w:rFonts w:cs="Arial"/>
          <w:sz w:val="22"/>
        </w:rPr>
        <w:t>Dr Lars Clarfeld</w:t>
      </w:r>
      <w:r w:rsidRPr="00127FCE">
        <w:rPr>
          <w:rFonts w:cs="Arial"/>
          <w:sz w:val="22"/>
        </w:rPr>
        <w:t>, secrétaire général de la fondation.</w:t>
      </w:r>
    </w:p>
    <w:p w14:paraId="3A6685B2" w14:textId="77777777" w:rsidR="004369AA" w:rsidRPr="00127FCE" w:rsidRDefault="004369AA" w:rsidP="004369AA">
      <w:pPr>
        <w:pStyle w:val="Standa"/>
        <w:jc w:val="both"/>
        <w:rPr>
          <w:rFonts w:cs="Arial"/>
          <w:sz w:val="22"/>
        </w:rPr>
      </w:pPr>
    </w:p>
    <w:p w14:paraId="0A23C17A" w14:textId="6DAA0F80" w:rsidR="004369AA" w:rsidRPr="008B6B8C" w:rsidRDefault="004369AA" w:rsidP="008B6B8C">
      <w:pPr>
        <w:pStyle w:val="Standa"/>
        <w:spacing w:after="60"/>
        <w:jc w:val="both"/>
        <w:rPr>
          <w:rFonts w:cs="Arial"/>
          <w:b/>
          <w:sz w:val="22"/>
        </w:rPr>
      </w:pPr>
      <w:r w:rsidRPr="00127FCE">
        <w:rPr>
          <w:rFonts w:cs="Arial"/>
          <w:b/>
          <w:sz w:val="22"/>
        </w:rPr>
        <w:t xml:space="preserve">Missions du conseil de fondation/du secrétariat de la </w:t>
      </w:r>
      <w:r w:rsidR="00FC0243">
        <w:rPr>
          <w:rFonts w:cs="Arial"/>
          <w:b/>
          <w:sz w:val="22"/>
        </w:rPr>
        <w:t>SSMIG</w:t>
      </w:r>
      <w:r w:rsidR="003942A8">
        <w:rPr>
          <w:rFonts w:cs="Arial"/>
          <w:b/>
          <w:sz w:val="22"/>
        </w:rPr>
        <w:t xml:space="preserve"> </w:t>
      </w:r>
      <w:r w:rsidRPr="00127FCE">
        <w:rPr>
          <w:rFonts w:cs="Arial"/>
          <w:b/>
          <w:sz w:val="22"/>
        </w:rPr>
        <w:t>Foundation</w:t>
      </w:r>
    </w:p>
    <w:p w14:paraId="18C2278F" w14:textId="77777777" w:rsidR="004369AA" w:rsidRPr="00127FCE" w:rsidRDefault="004369AA" w:rsidP="004369AA">
      <w:pPr>
        <w:pStyle w:val="Standa"/>
        <w:jc w:val="both"/>
        <w:rPr>
          <w:rFonts w:cs="Arial"/>
          <w:sz w:val="22"/>
        </w:rPr>
      </w:pPr>
      <w:r w:rsidRPr="00127FCE">
        <w:rPr>
          <w:rFonts w:cs="Arial"/>
          <w:sz w:val="22"/>
        </w:rPr>
        <w:t xml:space="preserve">Le conseil de fondation, autrement dit le jury, est responsable des questions stratégiques, conceptuelles et organisationnelles liées à la Fondation, en coopération avec le secrétariat de la </w:t>
      </w:r>
      <w:r w:rsidR="00FC0243">
        <w:rPr>
          <w:rFonts w:cs="Arial"/>
          <w:sz w:val="22"/>
        </w:rPr>
        <w:t>SSMIG</w:t>
      </w:r>
      <w:r w:rsidR="00F472CA">
        <w:rPr>
          <w:rFonts w:cs="Arial"/>
          <w:sz w:val="22"/>
        </w:rPr>
        <w:t xml:space="preserve"> </w:t>
      </w:r>
      <w:r w:rsidRPr="00127FCE">
        <w:rPr>
          <w:rFonts w:cs="Arial"/>
          <w:sz w:val="22"/>
        </w:rPr>
        <w:t xml:space="preserve">Foundation. </w:t>
      </w:r>
    </w:p>
    <w:p w14:paraId="6B74624D" w14:textId="77777777" w:rsidR="004369AA" w:rsidRPr="00127FCE" w:rsidRDefault="004369AA" w:rsidP="004369AA">
      <w:pPr>
        <w:pStyle w:val="Standa"/>
        <w:jc w:val="both"/>
        <w:rPr>
          <w:rFonts w:cs="Arial"/>
          <w:b/>
          <w:sz w:val="22"/>
        </w:rPr>
      </w:pPr>
    </w:p>
    <w:p w14:paraId="6AEC1D81" w14:textId="77777777" w:rsidR="004369AA" w:rsidRPr="008B6B8C" w:rsidRDefault="004369AA" w:rsidP="008B6B8C">
      <w:pPr>
        <w:pStyle w:val="Standa"/>
        <w:spacing w:after="60"/>
        <w:jc w:val="both"/>
      </w:pPr>
      <w:r w:rsidRPr="00127FCE">
        <w:rPr>
          <w:rFonts w:cs="Arial"/>
          <w:b/>
          <w:sz w:val="22"/>
        </w:rPr>
        <w:t>Les missions du jury</w:t>
      </w:r>
    </w:p>
    <w:p w14:paraId="7F34CFAD" w14:textId="77777777" w:rsidR="004369AA" w:rsidRPr="00127FCE" w:rsidRDefault="004369AA" w:rsidP="004369AA">
      <w:pPr>
        <w:pStyle w:val="Standa"/>
        <w:jc w:val="both"/>
        <w:rPr>
          <w:rFonts w:cs="Arial"/>
          <w:sz w:val="22"/>
        </w:rPr>
      </w:pPr>
      <w:r w:rsidRPr="00127FCE">
        <w:rPr>
          <w:rFonts w:cs="Arial"/>
          <w:sz w:val="22"/>
        </w:rPr>
        <w:t>Le jury, autrement dit le conseil de fondation, sélectionne les lauréats sur la base des propositions et des recommandations du comité consultatif et les informe par l</w:t>
      </w:r>
      <w:r w:rsidRPr="00127FCE">
        <w:rPr>
          <w:rFonts w:cs="Arial"/>
          <w:sz w:val="22"/>
          <w:cs/>
        </w:rPr>
        <w:t>’</w:t>
      </w:r>
      <w:r w:rsidRPr="00127FCE">
        <w:rPr>
          <w:rFonts w:cs="Arial"/>
          <w:sz w:val="22"/>
        </w:rPr>
        <w:t xml:space="preserve">intermédiaire du secrétariat de la </w:t>
      </w:r>
      <w:r w:rsidR="00FC0243">
        <w:rPr>
          <w:rFonts w:cs="Arial"/>
          <w:sz w:val="22"/>
        </w:rPr>
        <w:t>SSMIG</w:t>
      </w:r>
      <w:r w:rsidR="00F472CA">
        <w:rPr>
          <w:rFonts w:cs="Arial"/>
          <w:sz w:val="22"/>
        </w:rPr>
        <w:t xml:space="preserve"> </w:t>
      </w:r>
      <w:r w:rsidRPr="00127FCE">
        <w:rPr>
          <w:rFonts w:cs="Arial"/>
          <w:sz w:val="22"/>
        </w:rPr>
        <w:t xml:space="preserve">Foundation. Il prépare la remise des prix prévue dans le cadre </w:t>
      </w:r>
      <w:r w:rsidR="006F77F2">
        <w:rPr>
          <w:rFonts w:cs="Arial"/>
          <w:sz w:val="22"/>
        </w:rPr>
        <w:t xml:space="preserve">du congrès de printemps de la </w:t>
      </w:r>
      <w:r w:rsidRPr="00127FCE">
        <w:rPr>
          <w:rFonts w:cs="Arial"/>
          <w:sz w:val="22"/>
        </w:rPr>
        <w:t>SSMIG. Il prévoit l</w:t>
      </w:r>
      <w:r w:rsidRPr="00127FCE">
        <w:rPr>
          <w:rFonts w:cs="Arial"/>
          <w:sz w:val="22"/>
          <w:cs/>
        </w:rPr>
        <w:t>’</w:t>
      </w:r>
      <w:r w:rsidRPr="00127FCE">
        <w:rPr>
          <w:rFonts w:cs="Arial"/>
          <w:sz w:val="22"/>
        </w:rPr>
        <w:t>évaluation du précédent appel d</w:t>
      </w:r>
      <w:r w:rsidRPr="00127FCE">
        <w:rPr>
          <w:rFonts w:cs="Arial"/>
          <w:sz w:val="22"/>
          <w:cs/>
        </w:rPr>
        <w:t>’</w:t>
      </w:r>
      <w:r w:rsidRPr="00127FCE">
        <w:rPr>
          <w:rFonts w:cs="Arial"/>
          <w:sz w:val="22"/>
        </w:rPr>
        <w:t>offres, ainsi que l</w:t>
      </w:r>
      <w:r w:rsidRPr="00127FCE">
        <w:rPr>
          <w:rFonts w:cs="Arial"/>
          <w:sz w:val="22"/>
          <w:cs/>
        </w:rPr>
        <w:t>’</w:t>
      </w:r>
      <w:r w:rsidRPr="00127FCE">
        <w:rPr>
          <w:rFonts w:cs="Arial"/>
          <w:sz w:val="22"/>
        </w:rPr>
        <w:t xml:space="preserve">organisation du prochain. </w:t>
      </w:r>
    </w:p>
    <w:p w14:paraId="28101CC1" w14:textId="77777777" w:rsidR="004369AA" w:rsidRPr="00127FCE" w:rsidRDefault="004369AA" w:rsidP="004369AA">
      <w:pPr>
        <w:pStyle w:val="Standa"/>
        <w:jc w:val="both"/>
        <w:rPr>
          <w:rFonts w:cs="Arial"/>
          <w:sz w:val="22"/>
        </w:rPr>
      </w:pPr>
    </w:p>
    <w:p w14:paraId="0D2BEA2A" w14:textId="77777777" w:rsidR="004369AA" w:rsidRPr="008B6B8C" w:rsidRDefault="004369AA" w:rsidP="008B6B8C">
      <w:pPr>
        <w:pStyle w:val="Standa"/>
        <w:spacing w:after="60"/>
        <w:jc w:val="both"/>
      </w:pPr>
      <w:bookmarkStart w:id="1" w:name="_Hlk24526508"/>
      <w:r w:rsidRPr="00127FCE">
        <w:rPr>
          <w:rFonts w:cs="Arial"/>
          <w:b/>
          <w:sz w:val="22"/>
        </w:rPr>
        <w:t xml:space="preserve">Missions du comité </w:t>
      </w:r>
      <w:r w:rsidR="000E6D1F">
        <w:rPr>
          <w:rFonts w:cs="Arial"/>
          <w:b/>
          <w:sz w:val="22"/>
        </w:rPr>
        <w:t>d’èvaluation</w:t>
      </w:r>
    </w:p>
    <w:bookmarkEnd w:id="1"/>
    <w:p w14:paraId="68C2FCC3" w14:textId="77777777" w:rsidR="00485D8E" w:rsidRPr="00127FCE" w:rsidRDefault="00485D8E" w:rsidP="00485D8E">
      <w:pPr>
        <w:pStyle w:val="Text1"/>
        <w:numPr>
          <w:ilvl w:val="0"/>
          <w:numId w:val="0"/>
        </w:numPr>
        <w:tabs>
          <w:tab w:val="clear" w:pos="1134"/>
          <w:tab w:val="left" w:pos="0"/>
        </w:tabs>
        <w:jc w:val="both"/>
        <w:rPr>
          <w:rFonts w:cs="Arial"/>
        </w:rPr>
      </w:pPr>
      <w:r w:rsidRPr="00394BEF">
        <w:rPr>
          <w:rFonts w:cs="Arial"/>
        </w:rPr>
        <w:t>La composition du comité d’évaluation varie d</w:t>
      </w:r>
      <w:r w:rsidRPr="00394BEF">
        <w:rPr>
          <w:rFonts w:cs="Arial"/>
          <w:cs/>
        </w:rPr>
        <w:t>’</w:t>
      </w:r>
      <w:r w:rsidRPr="00394BEF">
        <w:rPr>
          <w:rFonts w:cs="Arial"/>
        </w:rPr>
        <w:t>un projet à l</w:t>
      </w:r>
      <w:r w:rsidRPr="00394BEF">
        <w:rPr>
          <w:rFonts w:cs="Arial"/>
          <w:cs/>
        </w:rPr>
        <w:t>’</w:t>
      </w:r>
      <w:r w:rsidRPr="00394BEF">
        <w:rPr>
          <w:rFonts w:cs="Arial"/>
        </w:rPr>
        <w:t>autre. En principe, ce comité comprend si possible trois à quatre expert(e)s du corps médical MIG (médecin de famille ou médecin hospitalier). D</w:t>
      </w:r>
      <w:r w:rsidRPr="00394BEF">
        <w:rPr>
          <w:rFonts w:cs="Arial"/>
          <w:cs/>
        </w:rPr>
        <w:t>’</w:t>
      </w:r>
      <w:r w:rsidRPr="00394BEF">
        <w:rPr>
          <w:rFonts w:cs="Arial"/>
        </w:rPr>
        <w:t>autres experts (externes) dans d</w:t>
      </w:r>
      <w:r w:rsidRPr="00394BEF">
        <w:rPr>
          <w:rFonts w:cs="Arial"/>
          <w:cs/>
        </w:rPr>
        <w:t>’</w:t>
      </w:r>
      <w:r w:rsidRPr="00394BEF">
        <w:rPr>
          <w:rFonts w:cs="Arial"/>
        </w:rPr>
        <w:t>autres domaines de compétences seront consultés selon les besoins.</w:t>
      </w:r>
      <w:r w:rsidRPr="00127FCE">
        <w:rPr>
          <w:rFonts w:cs="Arial"/>
        </w:rPr>
        <w:t xml:space="preserve"> </w:t>
      </w:r>
    </w:p>
    <w:p w14:paraId="1B67A4D3" w14:textId="77777777" w:rsidR="004369AA" w:rsidRPr="00127FCE" w:rsidRDefault="004369AA" w:rsidP="004369AA">
      <w:pPr>
        <w:pStyle w:val="Text1"/>
        <w:numPr>
          <w:ilvl w:val="0"/>
          <w:numId w:val="0"/>
        </w:numPr>
        <w:tabs>
          <w:tab w:val="clear" w:pos="1134"/>
          <w:tab w:val="left" w:pos="0"/>
        </w:tabs>
        <w:jc w:val="both"/>
        <w:rPr>
          <w:rFonts w:cs="Arial"/>
        </w:rPr>
      </w:pPr>
    </w:p>
    <w:p w14:paraId="722B0046" w14:textId="77777777" w:rsidR="004369AA" w:rsidRPr="00127FCE" w:rsidRDefault="004369AA" w:rsidP="004369AA">
      <w:pPr>
        <w:pStyle w:val="Text1"/>
        <w:numPr>
          <w:ilvl w:val="0"/>
          <w:numId w:val="0"/>
        </w:numPr>
        <w:tabs>
          <w:tab w:val="clear" w:pos="1134"/>
          <w:tab w:val="left" w:pos="0"/>
        </w:tabs>
        <w:jc w:val="both"/>
        <w:rPr>
          <w:rFonts w:cs="Arial"/>
        </w:rPr>
      </w:pPr>
      <w:r w:rsidRPr="00127FCE">
        <w:rPr>
          <w:rFonts w:cs="Arial"/>
        </w:rPr>
        <w:t xml:space="preserve">La mission du comité </w:t>
      </w:r>
      <w:r w:rsidR="004769FC">
        <w:rPr>
          <w:rFonts w:cs="Arial"/>
        </w:rPr>
        <w:t>d’évaluation</w:t>
      </w:r>
      <w:r w:rsidRPr="00127FCE">
        <w:rPr>
          <w:rFonts w:cs="Arial"/>
        </w:rPr>
        <w:t xml:space="preserve"> est de vérifier les différents dossiers en langue anglaise (formulaire de candidature ou de requête, ainsi que 20 pages de protocole de recherche max.), et d</w:t>
      </w:r>
      <w:r w:rsidRPr="00127FCE">
        <w:rPr>
          <w:rFonts w:cs="Arial"/>
          <w:cs/>
        </w:rPr>
        <w:t>’</w:t>
      </w:r>
      <w:r w:rsidRPr="00127FCE">
        <w:rPr>
          <w:rFonts w:cs="Arial"/>
        </w:rPr>
        <w:t>émettre à l</w:t>
      </w:r>
      <w:r w:rsidRPr="00127FCE">
        <w:rPr>
          <w:rFonts w:cs="Arial"/>
          <w:cs/>
        </w:rPr>
        <w:t>’</w:t>
      </w:r>
      <w:r w:rsidRPr="00127FCE">
        <w:rPr>
          <w:rFonts w:cs="Arial"/>
        </w:rPr>
        <w:t>attention du jury une recommandation pour un classement de 1 à 6 (1 insuffisant/6 excellent) et un commentaire d</w:t>
      </w:r>
      <w:r w:rsidRPr="00127FCE">
        <w:rPr>
          <w:rFonts w:cs="Arial"/>
          <w:cs/>
        </w:rPr>
        <w:t>’</w:t>
      </w:r>
      <w:r w:rsidRPr="00127FCE">
        <w:rPr>
          <w:rFonts w:cs="Arial"/>
        </w:rPr>
        <w:t xml:space="preserve">évaluation de max. 1000 signes par critère de qualité/classement. </w:t>
      </w:r>
    </w:p>
    <w:p w14:paraId="76B68486" w14:textId="77777777" w:rsidR="004369AA" w:rsidRPr="00127FCE" w:rsidRDefault="004369AA" w:rsidP="004369AA">
      <w:pPr>
        <w:pStyle w:val="Text1"/>
        <w:numPr>
          <w:ilvl w:val="0"/>
          <w:numId w:val="0"/>
        </w:numPr>
        <w:tabs>
          <w:tab w:val="clear" w:pos="1134"/>
          <w:tab w:val="left" w:pos="0"/>
        </w:tabs>
        <w:jc w:val="both"/>
        <w:rPr>
          <w:rFonts w:cs="Arial"/>
          <w:sz w:val="28"/>
        </w:rPr>
      </w:pPr>
    </w:p>
    <w:p w14:paraId="5306F5B3" w14:textId="77777777" w:rsidR="004369AA" w:rsidRPr="00127FCE" w:rsidRDefault="004369AA" w:rsidP="008B6B8C">
      <w:pPr>
        <w:pStyle w:val="Standa"/>
        <w:spacing w:after="60"/>
        <w:jc w:val="both"/>
        <w:rPr>
          <w:rFonts w:cs="Arial"/>
          <w:sz w:val="22"/>
        </w:rPr>
      </w:pPr>
      <w:r w:rsidRPr="00127FCE">
        <w:rPr>
          <w:rFonts w:cs="Arial"/>
          <w:b/>
          <w:sz w:val="28"/>
        </w:rPr>
        <w:t>Réalisation</w:t>
      </w:r>
    </w:p>
    <w:p w14:paraId="4D0CB8F5" w14:textId="77777777" w:rsidR="004369AA" w:rsidRPr="008B6B8C" w:rsidRDefault="004369AA" w:rsidP="008B6B8C">
      <w:pPr>
        <w:pStyle w:val="Standa"/>
        <w:spacing w:after="60"/>
        <w:jc w:val="both"/>
        <w:rPr>
          <w:sz w:val="22"/>
        </w:rPr>
      </w:pPr>
      <w:r w:rsidRPr="008B6B8C">
        <w:rPr>
          <w:rFonts w:cs="Arial"/>
          <w:b/>
          <w:sz w:val="22"/>
        </w:rPr>
        <w:t>Appel d</w:t>
      </w:r>
      <w:r w:rsidRPr="008B6B8C">
        <w:rPr>
          <w:rFonts w:cs="Arial"/>
          <w:b/>
          <w:sz w:val="22"/>
          <w:cs/>
        </w:rPr>
        <w:t>’</w:t>
      </w:r>
      <w:r w:rsidRPr="008B6B8C">
        <w:rPr>
          <w:rFonts w:cs="Arial"/>
          <w:b/>
          <w:sz w:val="22"/>
        </w:rPr>
        <w:t>offres</w:t>
      </w:r>
    </w:p>
    <w:p w14:paraId="7C205C2D" w14:textId="77777777" w:rsidR="004369AA" w:rsidRPr="00127FCE" w:rsidRDefault="004369AA" w:rsidP="004369AA">
      <w:pPr>
        <w:pStyle w:val="Standa"/>
        <w:jc w:val="both"/>
        <w:rPr>
          <w:rFonts w:cs="Arial"/>
          <w:sz w:val="22"/>
        </w:rPr>
      </w:pPr>
      <w:r w:rsidRPr="00127FCE">
        <w:rPr>
          <w:rFonts w:cs="Arial"/>
          <w:sz w:val="22"/>
        </w:rPr>
        <w:t xml:space="preserve">La </w:t>
      </w:r>
      <w:r w:rsidR="00FC0243">
        <w:rPr>
          <w:rFonts w:cs="Arial"/>
          <w:sz w:val="22"/>
        </w:rPr>
        <w:t>SSMIG</w:t>
      </w:r>
      <w:r w:rsidR="00F472CA">
        <w:rPr>
          <w:rFonts w:cs="Arial"/>
          <w:sz w:val="22"/>
        </w:rPr>
        <w:t xml:space="preserve"> </w:t>
      </w:r>
      <w:r w:rsidRPr="00127FCE">
        <w:rPr>
          <w:rFonts w:cs="Arial"/>
          <w:sz w:val="22"/>
        </w:rPr>
        <w:t xml:space="preserve">Foundation </w:t>
      </w:r>
      <w:r w:rsidR="00E92821" w:rsidRPr="00127FCE">
        <w:rPr>
          <w:rFonts w:cs="Arial"/>
          <w:sz w:val="22"/>
        </w:rPr>
        <w:t>procède</w:t>
      </w:r>
      <w:r w:rsidRPr="00127FCE">
        <w:rPr>
          <w:rFonts w:cs="Arial"/>
          <w:sz w:val="22"/>
        </w:rPr>
        <w:t xml:space="preserve"> chaque année à un appel d</w:t>
      </w:r>
      <w:r w:rsidRPr="00127FCE">
        <w:rPr>
          <w:rFonts w:cs="Arial"/>
          <w:sz w:val="22"/>
          <w:cs/>
        </w:rPr>
        <w:t>’</w:t>
      </w:r>
      <w:r w:rsidRPr="00127FCE">
        <w:rPr>
          <w:rFonts w:cs="Arial"/>
          <w:sz w:val="22"/>
        </w:rPr>
        <w:t>offres sur un thème donné dans divers journaux médicaux. Ces thèmes seront en lien direct avec les problématiques scientifiques actuelles en MIG et avec l</w:t>
      </w:r>
      <w:r w:rsidRPr="00127FCE">
        <w:rPr>
          <w:rFonts w:cs="Arial"/>
          <w:sz w:val="22"/>
          <w:cs/>
        </w:rPr>
        <w:t>’</w:t>
      </w:r>
      <w:r w:rsidRPr="00127FCE">
        <w:rPr>
          <w:rFonts w:cs="Arial"/>
          <w:sz w:val="22"/>
        </w:rPr>
        <w:t>organisation des soins.</w:t>
      </w:r>
    </w:p>
    <w:p w14:paraId="007D2E00" w14:textId="77777777" w:rsidR="001E23EF" w:rsidRPr="00127FCE" w:rsidRDefault="001E23EF" w:rsidP="004369AA">
      <w:pPr>
        <w:pStyle w:val="Standa"/>
        <w:jc w:val="both"/>
        <w:rPr>
          <w:rFonts w:cs="Arial"/>
          <w:b/>
        </w:rPr>
      </w:pPr>
    </w:p>
    <w:p w14:paraId="5D5A6F05" w14:textId="77777777" w:rsidR="004369AA" w:rsidRPr="008B6B8C" w:rsidRDefault="004369AA" w:rsidP="008B6B8C">
      <w:pPr>
        <w:pStyle w:val="Standa"/>
        <w:spacing w:after="60"/>
        <w:jc w:val="both"/>
        <w:rPr>
          <w:sz w:val="22"/>
        </w:rPr>
      </w:pPr>
      <w:r w:rsidRPr="008B6B8C">
        <w:rPr>
          <w:rFonts w:cs="Arial"/>
          <w:b/>
          <w:sz w:val="22"/>
        </w:rPr>
        <w:t>Montant du prix</w:t>
      </w:r>
    </w:p>
    <w:p w14:paraId="7161F56C" w14:textId="52EF6FAD" w:rsidR="000E6010" w:rsidRPr="006D69F2" w:rsidRDefault="00E830C2" w:rsidP="000E6010">
      <w:pPr>
        <w:pStyle w:val="Standa"/>
        <w:jc w:val="both"/>
        <w:rPr>
          <w:rFonts w:cs="Arial"/>
          <w:color w:val="FF0000"/>
          <w:sz w:val="22"/>
          <w:szCs w:val="22"/>
        </w:rPr>
      </w:pPr>
      <w:r w:rsidRPr="00E830C2">
        <w:rPr>
          <w:sz w:val="22"/>
        </w:rPr>
        <w:t>Deux</w:t>
      </w:r>
      <w:r w:rsidR="000E6010" w:rsidRPr="00C63FBF">
        <w:rPr>
          <w:sz w:val="22"/>
        </w:rPr>
        <w:t xml:space="preserve"> projets </w:t>
      </w:r>
      <w:r w:rsidR="00C63FBF" w:rsidRPr="00C63FBF">
        <w:rPr>
          <w:sz w:val="22"/>
        </w:rPr>
        <w:t>au</w:t>
      </w:r>
      <w:r w:rsidR="00C63FBF">
        <w:rPr>
          <w:sz w:val="22"/>
        </w:rPr>
        <w:t xml:space="preserve"> maximum </w:t>
      </w:r>
      <w:r w:rsidR="000E6010" w:rsidRPr="000E6010">
        <w:rPr>
          <w:sz w:val="22"/>
        </w:rPr>
        <w:t xml:space="preserve">seront sélectionnés et chacun d’eux bénéficiera d’un financement de </w:t>
      </w:r>
      <w:r w:rsidR="000E6010">
        <w:rPr>
          <w:sz w:val="22"/>
        </w:rPr>
        <w:t xml:space="preserve">Fr. </w:t>
      </w:r>
      <w:r w:rsidR="000E6010" w:rsidRPr="000E6010">
        <w:rPr>
          <w:sz w:val="22"/>
        </w:rPr>
        <w:t>50</w:t>
      </w:r>
      <w:r w:rsidR="000E6010">
        <w:rPr>
          <w:sz w:val="22"/>
        </w:rPr>
        <w:t>’</w:t>
      </w:r>
      <w:r w:rsidR="000E6010" w:rsidRPr="000E6010">
        <w:rPr>
          <w:sz w:val="22"/>
        </w:rPr>
        <w:t>000.</w:t>
      </w:r>
      <w:r w:rsidR="000E6010">
        <w:rPr>
          <w:sz w:val="22"/>
        </w:rPr>
        <w:t>00</w:t>
      </w:r>
      <w:r w:rsidR="000E6010" w:rsidRPr="000E6010">
        <w:rPr>
          <w:sz w:val="22"/>
        </w:rPr>
        <w:t xml:space="preserve"> Les prix seront alloués aux projets de recherche portant sur le thème de l’année.</w:t>
      </w:r>
      <w:r w:rsidR="000E6010" w:rsidRPr="00C47BC1">
        <w:rPr>
          <w:sz w:val="22"/>
        </w:rPr>
        <w:t xml:space="preserve"> </w:t>
      </w:r>
      <w:r w:rsidR="006D69F2" w:rsidRPr="008C0C0C">
        <w:rPr>
          <w:sz w:val="22"/>
        </w:rPr>
        <w:t>Le montant du prix ne doit pas être utilisé pour couvrir les frais généraux des projets.</w:t>
      </w:r>
    </w:p>
    <w:p w14:paraId="56111709" w14:textId="77777777" w:rsidR="004369AA" w:rsidRPr="00127FCE" w:rsidRDefault="004369AA" w:rsidP="004369AA">
      <w:pPr>
        <w:pStyle w:val="Standa"/>
        <w:jc w:val="both"/>
        <w:rPr>
          <w:rFonts w:cs="Arial"/>
          <w:sz w:val="22"/>
          <w:szCs w:val="22"/>
        </w:rPr>
      </w:pPr>
    </w:p>
    <w:p w14:paraId="68AD9633" w14:textId="14019E91" w:rsidR="008C0C0C" w:rsidRDefault="008C0C0C" w:rsidP="008C0C0C">
      <w:pPr>
        <w:rPr>
          <w:rFonts w:ascii="Arial" w:hAnsi="Arial" w:cs="Arial"/>
          <w:sz w:val="22"/>
        </w:rPr>
      </w:pPr>
      <w:r>
        <w:rPr>
          <w:rFonts w:ascii="Arial" w:hAnsi="Arial" w:cs="Arial"/>
          <w:sz w:val="22"/>
        </w:rPr>
        <w:t xml:space="preserve"> </w:t>
      </w:r>
    </w:p>
    <w:p w14:paraId="409C790D" w14:textId="77777777" w:rsidR="004369AA" w:rsidRPr="008C0C0C" w:rsidRDefault="004369AA" w:rsidP="008C0C0C">
      <w:pPr>
        <w:rPr>
          <w:rFonts w:ascii="Arial" w:hAnsi="Arial" w:cs="Times"/>
          <w:b/>
          <w:sz w:val="26"/>
          <w:szCs w:val="20"/>
          <w:lang w:bidi="de-DE"/>
        </w:rPr>
      </w:pPr>
      <w:r w:rsidRPr="008C0C0C">
        <w:rPr>
          <w:rFonts w:ascii="Arial" w:hAnsi="Arial" w:cs="Times"/>
          <w:b/>
          <w:sz w:val="26"/>
          <w:szCs w:val="20"/>
          <w:lang w:bidi="de-DE"/>
        </w:rPr>
        <w:lastRenderedPageBreak/>
        <w:t xml:space="preserve">Mode opératoire </w:t>
      </w:r>
    </w:p>
    <w:p w14:paraId="4DDCB80C" w14:textId="77777777" w:rsidR="008B6B8C" w:rsidRDefault="004369AA" w:rsidP="008B6B8C">
      <w:pPr>
        <w:pStyle w:val="Standa"/>
        <w:spacing w:after="60"/>
        <w:jc w:val="both"/>
        <w:rPr>
          <w:rFonts w:cs="Arial"/>
          <w:b/>
          <w:sz w:val="22"/>
        </w:rPr>
      </w:pPr>
      <w:r w:rsidRPr="00127FCE">
        <w:rPr>
          <w:rFonts w:cs="Arial"/>
          <w:b/>
          <w:sz w:val="22"/>
        </w:rPr>
        <w:t>Dossier de candidature</w:t>
      </w:r>
    </w:p>
    <w:p w14:paraId="278D7369" w14:textId="77777777" w:rsidR="000564EF" w:rsidRPr="000564EF" w:rsidRDefault="000564EF" w:rsidP="000564EF">
      <w:pPr>
        <w:autoSpaceDE w:val="0"/>
        <w:autoSpaceDN w:val="0"/>
        <w:adjustRightInd w:val="0"/>
        <w:rPr>
          <w:rFonts w:ascii="Arial" w:hAnsi="Arial" w:cs="Arial"/>
          <w:bCs/>
          <w:color w:val="000000"/>
          <w:sz w:val="22"/>
          <w:szCs w:val="22"/>
        </w:rPr>
      </w:pPr>
      <w:r w:rsidRPr="000564EF">
        <w:rPr>
          <w:rFonts w:ascii="Arial" w:hAnsi="Arial" w:cs="Arial"/>
          <w:bCs/>
          <w:color w:val="000000"/>
          <w:sz w:val="22"/>
          <w:szCs w:val="22"/>
          <w:lang w:val="fr-CH"/>
        </w:rPr>
        <w:t xml:space="preserve">Le dossier à remettre doit comporter les documents suivants: formulaire de requête avec coordonnées, titre et principal(e) responsable de la requête, précisions sur les droits d’auteur, précisions sur le reporting, présentation détaillée des dépenses et des revenus, liste des annexes/pièces jointes, lieu/date, signature etc. de même qu’un protocole de recherche en anglais d’une longueur maximale de 20 pages. </w:t>
      </w:r>
      <w:r w:rsidRPr="000564EF">
        <w:rPr>
          <w:rFonts w:ascii="Arial" w:hAnsi="Arial" w:cs="Arial"/>
          <w:bCs/>
          <w:color w:val="000000"/>
          <w:sz w:val="22"/>
          <w:szCs w:val="22"/>
        </w:rPr>
        <w:t>Une lettre de soutien de l’institution doit en outre être jointe.</w:t>
      </w:r>
    </w:p>
    <w:p w14:paraId="78914ED2" w14:textId="77777777" w:rsidR="000564EF" w:rsidRPr="00C051BC" w:rsidRDefault="000564EF" w:rsidP="000564EF">
      <w:pPr>
        <w:pStyle w:val="Standa"/>
        <w:jc w:val="both"/>
        <w:rPr>
          <w:rFonts w:cs="Arial"/>
          <w:sz w:val="22"/>
          <w:lang w:val="fr-CH"/>
        </w:rPr>
      </w:pPr>
      <w:r w:rsidRPr="000564EF">
        <w:rPr>
          <w:rFonts w:cs="Arial"/>
          <w:sz w:val="22"/>
          <w:lang w:val="fr-CH"/>
        </w:rPr>
        <w:t>Ce protocole de recherche contient les informations/faits les plus importants sur le projet/la requête: objectifs, contenus/faits, procédures, etc. en lien avec le projet. Les premières pages résument les principaux points du projet sous la forme d’un management summary pour les projets ou d’un abstract pour les études</w:t>
      </w:r>
      <w:r w:rsidRPr="000564EF">
        <w:rPr>
          <w:rFonts w:cs="Arial"/>
          <w:sz w:val="22"/>
        </w:rPr>
        <w:t>.</w:t>
      </w:r>
    </w:p>
    <w:p w14:paraId="7989B9A8" w14:textId="77777777" w:rsidR="004369AA" w:rsidRPr="000564EF" w:rsidRDefault="004369AA" w:rsidP="004369AA">
      <w:pPr>
        <w:pStyle w:val="Standa"/>
        <w:jc w:val="both"/>
        <w:rPr>
          <w:rFonts w:cs="Arial"/>
          <w:sz w:val="28"/>
          <w:lang w:val="fr-CH"/>
        </w:rPr>
      </w:pPr>
    </w:p>
    <w:p w14:paraId="33A46D79" w14:textId="77777777" w:rsidR="004369AA" w:rsidRPr="00A53E18" w:rsidRDefault="004369AA" w:rsidP="008B6B8C">
      <w:pPr>
        <w:pStyle w:val="Standa"/>
        <w:spacing w:after="60"/>
        <w:jc w:val="both"/>
        <w:rPr>
          <w:sz w:val="22"/>
          <w:lang w:val="fr-CH"/>
        </w:rPr>
      </w:pPr>
      <w:r w:rsidRPr="00A53E18">
        <w:rPr>
          <w:rFonts w:cs="Arial"/>
          <w:b/>
          <w:sz w:val="22"/>
          <w:lang w:val="fr-CH"/>
        </w:rPr>
        <w:t>Critères de sélection</w:t>
      </w:r>
    </w:p>
    <w:p w14:paraId="46089625" w14:textId="77777777" w:rsidR="004369AA" w:rsidRPr="00A53E18" w:rsidRDefault="003A031C" w:rsidP="004369AA">
      <w:pPr>
        <w:pStyle w:val="Standa"/>
        <w:numPr>
          <w:ilvl w:val="0"/>
          <w:numId w:val="9"/>
        </w:numPr>
        <w:jc w:val="both"/>
        <w:rPr>
          <w:rFonts w:cs="Arial"/>
          <w:sz w:val="22"/>
          <w:lang w:val="fr-CH"/>
        </w:rPr>
      </w:pPr>
      <w:r w:rsidRPr="00A53E18">
        <w:rPr>
          <w:rFonts w:cs="Arial"/>
          <w:b/>
          <w:sz w:val="22"/>
          <w:lang w:val="fr-CH"/>
        </w:rPr>
        <w:t>I</w:t>
      </w:r>
      <w:r w:rsidR="004369AA" w:rsidRPr="00A53E18">
        <w:rPr>
          <w:rFonts w:cs="Arial"/>
          <w:b/>
          <w:sz w:val="22"/>
          <w:lang w:val="fr-CH"/>
        </w:rPr>
        <w:t>mportance:</w:t>
      </w:r>
      <w:r w:rsidR="004369AA" w:rsidRPr="00A53E18">
        <w:rPr>
          <w:rFonts w:cs="Arial"/>
          <w:sz w:val="22"/>
          <w:lang w:val="fr-CH"/>
        </w:rPr>
        <w:t xml:space="preserve"> le projet apporte-t-il de nouvelles connaissances sur le sujet? Propose-t-il des solutions? </w:t>
      </w:r>
    </w:p>
    <w:p w14:paraId="5274E574" w14:textId="77777777" w:rsidR="004369AA" w:rsidRPr="00A53E18" w:rsidRDefault="003A031C" w:rsidP="004369AA">
      <w:pPr>
        <w:pStyle w:val="Standa"/>
        <w:numPr>
          <w:ilvl w:val="0"/>
          <w:numId w:val="9"/>
        </w:numPr>
        <w:jc w:val="both"/>
        <w:rPr>
          <w:rFonts w:cs="Arial"/>
          <w:sz w:val="22"/>
          <w:lang w:val="fr-CH"/>
        </w:rPr>
      </w:pPr>
      <w:r w:rsidRPr="00A53E18">
        <w:rPr>
          <w:rFonts w:cs="Arial"/>
          <w:b/>
          <w:sz w:val="22"/>
          <w:lang w:val="fr-CH"/>
        </w:rPr>
        <w:t>O</w:t>
      </w:r>
      <w:r w:rsidR="004369AA" w:rsidRPr="00A53E18">
        <w:rPr>
          <w:rFonts w:cs="Arial"/>
          <w:b/>
          <w:sz w:val="22"/>
          <w:lang w:val="fr-CH"/>
        </w:rPr>
        <w:t>riginalité:</w:t>
      </w:r>
      <w:r w:rsidR="004369AA" w:rsidRPr="00A53E18">
        <w:rPr>
          <w:rFonts w:cs="Arial"/>
          <w:sz w:val="22"/>
          <w:lang w:val="fr-CH"/>
        </w:rPr>
        <w:t xml:space="preserve"> le projet est-il original et innovant, a-t-il une portée socio-économique?</w:t>
      </w:r>
    </w:p>
    <w:p w14:paraId="69936F13" w14:textId="77777777" w:rsidR="004369AA" w:rsidRPr="00A53E18" w:rsidRDefault="003A031C" w:rsidP="004369AA">
      <w:pPr>
        <w:pStyle w:val="Standa"/>
        <w:numPr>
          <w:ilvl w:val="0"/>
          <w:numId w:val="9"/>
        </w:numPr>
        <w:jc w:val="both"/>
        <w:rPr>
          <w:rFonts w:cs="Arial"/>
          <w:sz w:val="22"/>
          <w:lang w:val="fr-CH"/>
        </w:rPr>
      </w:pPr>
      <w:r w:rsidRPr="00A53E18">
        <w:rPr>
          <w:rFonts w:cs="Arial"/>
          <w:b/>
          <w:sz w:val="22"/>
          <w:lang w:val="fr-CH"/>
        </w:rPr>
        <w:t>C</w:t>
      </w:r>
      <w:r w:rsidR="004369AA" w:rsidRPr="00A53E18">
        <w:rPr>
          <w:rFonts w:cs="Arial"/>
          <w:b/>
          <w:sz w:val="22"/>
          <w:lang w:val="fr-CH"/>
        </w:rPr>
        <w:t>hoix des méthodes:</w:t>
      </w:r>
      <w:r w:rsidR="004369AA" w:rsidRPr="00A53E18">
        <w:rPr>
          <w:rFonts w:cs="Arial"/>
          <w:sz w:val="22"/>
          <w:lang w:val="fr-CH"/>
        </w:rPr>
        <w:t xml:space="preserve"> les méthodes prévues sont-elles les plus appropriées pour concrétiser le projet?</w:t>
      </w:r>
    </w:p>
    <w:p w14:paraId="5819273C" w14:textId="77777777" w:rsidR="004369AA" w:rsidRPr="00A53E18" w:rsidRDefault="003A031C" w:rsidP="004369AA">
      <w:pPr>
        <w:pStyle w:val="Standa"/>
        <w:numPr>
          <w:ilvl w:val="0"/>
          <w:numId w:val="9"/>
        </w:numPr>
        <w:jc w:val="both"/>
        <w:rPr>
          <w:rFonts w:cs="Arial"/>
          <w:sz w:val="22"/>
          <w:lang w:val="fr-CH"/>
        </w:rPr>
      </w:pPr>
      <w:r w:rsidRPr="00A53E18">
        <w:rPr>
          <w:rFonts w:cs="Arial"/>
          <w:b/>
          <w:sz w:val="22"/>
          <w:lang w:val="fr-CH"/>
        </w:rPr>
        <w:t>F</w:t>
      </w:r>
      <w:r w:rsidR="004369AA" w:rsidRPr="00A53E18">
        <w:rPr>
          <w:rFonts w:cs="Arial"/>
          <w:b/>
          <w:sz w:val="22"/>
          <w:lang w:val="fr-CH"/>
        </w:rPr>
        <w:t>aisabilité:</w:t>
      </w:r>
      <w:r w:rsidR="004369AA" w:rsidRPr="00A53E18">
        <w:rPr>
          <w:rFonts w:cs="Arial"/>
          <w:sz w:val="22"/>
          <w:lang w:val="fr-CH"/>
        </w:rPr>
        <w:t xml:space="preserve"> le projet est-il réalisable en termes de budget, de personnel et d</w:t>
      </w:r>
      <w:r w:rsidR="004369AA" w:rsidRPr="00A53E18">
        <w:rPr>
          <w:rFonts w:cs="Arial"/>
          <w:sz w:val="22"/>
          <w:cs/>
          <w:lang w:val="fr-CH"/>
        </w:rPr>
        <w:t>’</w:t>
      </w:r>
      <w:r w:rsidR="004369AA" w:rsidRPr="00A53E18">
        <w:rPr>
          <w:rFonts w:cs="Arial"/>
          <w:sz w:val="22"/>
          <w:lang w:val="fr-CH"/>
        </w:rPr>
        <w:t xml:space="preserve">organisation? </w:t>
      </w:r>
    </w:p>
    <w:p w14:paraId="580301E3" w14:textId="77777777" w:rsidR="004369AA" w:rsidRPr="00A53E18" w:rsidRDefault="003A031C" w:rsidP="004369AA">
      <w:pPr>
        <w:pStyle w:val="Standa"/>
        <w:numPr>
          <w:ilvl w:val="0"/>
          <w:numId w:val="9"/>
        </w:numPr>
        <w:jc w:val="both"/>
        <w:rPr>
          <w:rFonts w:cs="Arial"/>
          <w:sz w:val="22"/>
          <w:lang w:val="fr-CH"/>
        </w:rPr>
      </w:pPr>
      <w:r w:rsidRPr="00A53E18">
        <w:rPr>
          <w:rFonts w:cs="Arial"/>
          <w:b/>
          <w:sz w:val="22"/>
          <w:lang w:val="fr-CH"/>
        </w:rPr>
        <w:t>Q</w:t>
      </w:r>
      <w:r w:rsidR="004369AA" w:rsidRPr="00A53E18">
        <w:rPr>
          <w:rFonts w:cs="Arial"/>
          <w:b/>
          <w:sz w:val="22"/>
          <w:lang w:val="fr-CH"/>
        </w:rPr>
        <w:t>ualité des structures/de l</w:t>
      </w:r>
      <w:r w:rsidR="004369AA" w:rsidRPr="00A53E18">
        <w:rPr>
          <w:rFonts w:cs="Arial"/>
          <w:b/>
          <w:sz w:val="22"/>
          <w:cs/>
          <w:lang w:val="fr-CH"/>
        </w:rPr>
        <w:t>’</w:t>
      </w:r>
      <w:r w:rsidR="004369AA" w:rsidRPr="00A53E18">
        <w:rPr>
          <w:rFonts w:cs="Arial"/>
          <w:b/>
          <w:sz w:val="22"/>
          <w:lang w:val="fr-CH"/>
        </w:rPr>
        <w:t>environnement:</w:t>
      </w:r>
      <w:r w:rsidR="004369AA" w:rsidRPr="00A53E18">
        <w:rPr>
          <w:rFonts w:cs="Arial"/>
          <w:sz w:val="22"/>
          <w:lang w:val="fr-CH"/>
        </w:rPr>
        <w:t xml:space="preserve"> l</w:t>
      </w:r>
      <w:r w:rsidR="004369AA" w:rsidRPr="00A53E18">
        <w:rPr>
          <w:rFonts w:cs="Arial"/>
          <w:sz w:val="22"/>
          <w:cs/>
          <w:lang w:val="fr-CH"/>
        </w:rPr>
        <w:t>’</w:t>
      </w:r>
      <w:r w:rsidR="004369AA" w:rsidRPr="00A53E18">
        <w:rPr>
          <w:rFonts w:cs="Arial"/>
          <w:sz w:val="22"/>
          <w:lang w:val="fr-CH"/>
        </w:rPr>
        <w:t>auteur(e) peut-t-il/elle compter sur des structures professionnelles qui garantissent durablement le niveau du projet?</w:t>
      </w:r>
    </w:p>
    <w:p w14:paraId="066C3A2F" w14:textId="77777777" w:rsidR="004369AA" w:rsidRPr="00A53E18" w:rsidRDefault="004369AA" w:rsidP="004369AA">
      <w:pPr>
        <w:pStyle w:val="Standa"/>
        <w:jc w:val="both"/>
        <w:rPr>
          <w:rFonts w:cs="Arial"/>
          <w:sz w:val="22"/>
          <w:lang w:val="fr-CH"/>
        </w:rPr>
      </w:pPr>
    </w:p>
    <w:p w14:paraId="0100D2F4" w14:textId="77777777" w:rsidR="004369AA" w:rsidRPr="008B6B8C" w:rsidRDefault="004369AA" w:rsidP="008B6B8C">
      <w:pPr>
        <w:pStyle w:val="Standa"/>
        <w:spacing w:after="60"/>
        <w:jc w:val="both"/>
        <w:rPr>
          <w:sz w:val="26"/>
          <w:szCs w:val="26"/>
        </w:rPr>
      </w:pPr>
      <w:r w:rsidRPr="008B6B8C">
        <w:rPr>
          <w:rFonts w:cs="Arial"/>
          <w:b/>
          <w:sz w:val="26"/>
          <w:szCs w:val="26"/>
        </w:rPr>
        <w:t>Controlling/reporting</w:t>
      </w:r>
    </w:p>
    <w:p w14:paraId="17A97EC2" w14:textId="77777777" w:rsidR="004369AA" w:rsidRPr="00127FCE" w:rsidRDefault="004369AA" w:rsidP="004369AA">
      <w:pPr>
        <w:pStyle w:val="Standa"/>
        <w:jc w:val="both"/>
        <w:rPr>
          <w:rFonts w:cs="Arial"/>
          <w:sz w:val="22"/>
        </w:rPr>
      </w:pPr>
      <w:r w:rsidRPr="00127FCE">
        <w:rPr>
          <w:rFonts w:cs="Arial"/>
          <w:sz w:val="22"/>
        </w:rPr>
        <w:t>Les lauréat(e)s sélectionné(e)s sont tenu(e)s d</w:t>
      </w:r>
      <w:r w:rsidRPr="00127FCE">
        <w:rPr>
          <w:rFonts w:cs="Arial"/>
          <w:sz w:val="22"/>
          <w:cs/>
        </w:rPr>
        <w:t>’</w:t>
      </w:r>
      <w:r w:rsidRPr="00127FCE">
        <w:rPr>
          <w:rFonts w:cs="Arial"/>
          <w:sz w:val="22"/>
        </w:rPr>
        <w:t xml:space="preserve">envoyer les documents suivants au bureau de la </w:t>
      </w:r>
      <w:r w:rsidR="00FC0243">
        <w:rPr>
          <w:rFonts w:cs="Arial"/>
          <w:sz w:val="22"/>
        </w:rPr>
        <w:t>SSMIG</w:t>
      </w:r>
      <w:r w:rsidR="00F472CA">
        <w:rPr>
          <w:rFonts w:cs="Arial"/>
          <w:sz w:val="22"/>
        </w:rPr>
        <w:t xml:space="preserve"> </w:t>
      </w:r>
      <w:r w:rsidRPr="00127FCE">
        <w:rPr>
          <w:rFonts w:cs="Arial"/>
          <w:sz w:val="22"/>
        </w:rPr>
        <w:t>Foundation: un rapport intermédiaire sur l</w:t>
      </w:r>
      <w:r w:rsidRPr="00127FCE">
        <w:rPr>
          <w:rFonts w:cs="Arial"/>
          <w:sz w:val="22"/>
          <w:cs/>
        </w:rPr>
        <w:t>’</w:t>
      </w:r>
      <w:r w:rsidRPr="00127FCE">
        <w:rPr>
          <w:rFonts w:cs="Arial"/>
          <w:sz w:val="22"/>
        </w:rPr>
        <w:t>état du projet ou de l</w:t>
      </w:r>
      <w:r w:rsidRPr="00127FCE">
        <w:rPr>
          <w:rFonts w:cs="Arial"/>
          <w:sz w:val="22"/>
          <w:cs/>
        </w:rPr>
        <w:t>’</w:t>
      </w:r>
      <w:r w:rsidRPr="00127FCE">
        <w:rPr>
          <w:rFonts w:cs="Arial"/>
          <w:sz w:val="22"/>
        </w:rPr>
        <w:t>étude avant la mi-janvier de l</w:t>
      </w:r>
      <w:r w:rsidRPr="00127FCE">
        <w:rPr>
          <w:rFonts w:cs="Arial"/>
          <w:sz w:val="22"/>
          <w:cs/>
        </w:rPr>
        <w:t>’</w:t>
      </w:r>
      <w:r w:rsidRPr="00127FCE">
        <w:rPr>
          <w:rFonts w:cs="Arial"/>
          <w:sz w:val="22"/>
        </w:rPr>
        <w:t xml:space="preserve">année suivante à compter de la date de lancement, et le rapport final </w:t>
      </w:r>
      <w:r w:rsidR="00B81111">
        <w:rPr>
          <w:rFonts w:cs="Arial"/>
          <w:sz w:val="22"/>
        </w:rPr>
        <w:t>au plus tard six</w:t>
      </w:r>
      <w:r w:rsidRPr="00127FCE">
        <w:rPr>
          <w:rFonts w:cs="Arial"/>
          <w:sz w:val="22"/>
        </w:rPr>
        <w:t xml:space="preserve"> mois suivant la date de clôture. Ceux-ci sont intégrés dans l</w:t>
      </w:r>
      <w:r w:rsidRPr="00127FCE">
        <w:rPr>
          <w:rFonts w:cs="Arial"/>
          <w:sz w:val="22"/>
          <w:cs/>
        </w:rPr>
        <w:t>’</w:t>
      </w:r>
      <w:r w:rsidRPr="00127FCE">
        <w:rPr>
          <w:rFonts w:cs="Arial"/>
          <w:sz w:val="22"/>
        </w:rPr>
        <w:t>évaluation de l</w:t>
      </w:r>
      <w:r w:rsidRPr="00127FCE">
        <w:rPr>
          <w:rFonts w:cs="Arial"/>
          <w:sz w:val="22"/>
          <w:cs/>
        </w:rPr>
        <w:t>’</w:t>
      </w:r>
      <w:r w:rsidRPr="00127FCE">
        <w:rPr>
          <w:rFonts w:cs="Arial"/>
          <w:sz w:val="22"/>
        </w:rPr>
        <w:t>appel d</w:t>
      </w:r>
      <w:r w:rsidRPr="00127FCE">
        <w:rPr>
          <w:rFonts w:cs="Arial"/>
          <w:sz w:val="22"/>
          <w:cs/>
        </w:rPr>
        <w:t>’</w:t>
      </w:r>
      <w:r w:rsidRPr="00127FCE">
        <w:rPr>
          <w:rFonts w:cs="Arial"/>
          <w:sz w:val="22"/>
        </w:rPr>
        <w:t>offres respectif et sont utilisés pour la planification des séries d</w:t>
      </w:r>
      <w:r w:rsidRPr="00127FCE">
        <w:rPr>
          <w:rFonts w:cs="Arial"/>
          <w:sz w:val="22"/>
          <w:cs/>
        </w:rPr>
        <w:t>’</w:t>
      </w:r>
      <w:r w:rsidRPr="00127FCE">
        <w:rPr>
          <w:rFonts w:cs="Arial"/>
          <w:sz w:val="22"/>
        </w:rPr>
        <w:t>appels d</w:t>
      </w:r>
      <w:r w:rsidRPr="00127FCE">
        <w:rPr>
          <w:rFonts w:cs="Arial"/>
          <w:sz w:val="22"/>
          <w:cs/>
        </w:rPr>
        <w:t>’</w:t>
      </w:r>
      <w:r w:rsidRPr="00127FCE">
        <w:rPr>
          <w:rFonts w:cs="Arial"/>
          <w:sz w:val="22"/>
        </w:rPr>
        <w:t xml:space="preserve">offres suivantes. </w:t>
      </w:r>
    </w:p>
    <w:p w14:paraId="5C70A115" w14:textId="77777777" w:rsidR="004369AA" w:rsidRPr="00127FCE" w:rsidRDefault="004369AA" w:rsidP="004369AA">
      <w:pPr>
        <w:pStyle w:val="Standa"/>
        <w:jc w:val="both"/>
        <w:rPr>
          <w:rFonts w:cs="Arial"/>
          <w:b/>
        </w:rPr>
      </w:pPr>
    </w:p>
    <w:p w14:paraId="67E08858" w14:textId="77777777" w:rsidR="004369AA" w:rsidRPr="008B6B8C" w:rsidRDefault="004369AA" w:rsidP="008B6B8C">
      <w:pPr>
        <w:pStyle w:val="Standa"/>
        <w:spacing w:after="60"/>
        <w:jc w:val="both"/>
        <w:rPr>
          <w:sz w:val="26"/>
          <w:szCs w:val="26"/>
        </w:rPr>
      </w:pPr>
      <w:r w:rsidRPr="008B6B8C">
        <w:rPr>
          <w:rFonts w:cs="Arial"/>
          <w:b/>
          <w:sz w:val="26"/>
          <w:szCs w:val="26"/>
        </w:rPr>
        <w:t>Droits d</w:t>
      </w:r>
      <w:r w:rsidRPr="008B6B8C">
        <w:rPr>
          <w:rFonts w:cs="Arial"/>
          <w:b/>
          <w:sz w:val="26"/>
          <w:szCs w:val="26"/>
          <w:cs/>
        </w:rPr>
        <w:t>’</w:t>
      </w:r>
      <w:r w:rsidRPr="008B6B8C">
        <w:rPr>
          <w:rFonts w:cs="Arial"/>
          <w:b/>
          <w:sz w:val="26"/>
          <w:szCs w:val="26"/>
        </w:rPr>
        <w:t xml:space="preserve">auteur/communication </w:t>
      </w:r>
    </w:p>
    <w:p w14:paraId="2BDB74BB" w14:textId="77777777" w:rsidR="004369AA" w:rsidRPr="00127FCE" w:rsidRDefault="004369AA" w:rsidP="004369AA">
      <w:pPr>
        <w:pStyle w:val="Standa"/>
        <w:jc w:val="both"/>
        <w:rPr>
          <w:rFonts w:cs="Arial"/>
          <w:sz w:val="22"/>
        </w:rPr>
      </w:pPr>
      <w:r w:rsidRPr="00127FCE">
        <w:rPr>
          <w:rFonts w:cs="Arial"/>
          <w:sz w:val="22"/>
        </w:rPr>
        <w:t>Les lauréat(e)s s</w:t>
      </w:r>
      <w:r w:rsidRPr="00127FCE">
        <w:rPr>
          <w:rFonts w:cs="Arial"/>
          <w:sz w:val="22"/>
          <w:cs/>
        </w:rPr>
        <w:t>’</w:t>
      </w:r>
      <w:r w:rsidRPr="00127FCE">
        <w:rPr>
          <w:rFonts w:cs="Arial"/>
          <w:sz w:val="22"/>
        </w:rPr>
        <w:t xml:space="preserve">engagent à mentionner la </w:t>
      </w:r>
      <w:r w:rsidR="00FC0243">
        <w:rPr>
          <w:rFonts w:cs="Arial"/>
          <w:sz w:val="22"/>
        </w:rPr>
        <w:t>SSMIG</w:t>
      </w:r>
      <w:r w:rsidR="00F472CA">
        <w:rPr>
          <w:rFonts w:cs="Arial"/>
          <w:sz w:val="22"/>
        </w:rPr>
        <w:t xml:space="preserve"> </w:t>
      </w:r>
      <w:r w:rsidRPr="00127FCE">
        <w:rPr>
          <w:rFonts w:cs="Arial"/>
          <w:sz w:val="22"/>
        </w:rPr>
        <w:t xml:space="preserve">Foundation dans leurs publications et leurs supports de communication. Dans le même temps, la </w:t>
      </w:r>
      <w:r w:rsidR="00FC0243">
        <w:rPr>
          <w:rFonts w:cs="Arial"/>
          <w:sz w:val="22"/>
        </w:rPr>
        <w:t>SSMIG</w:t>
      </w:r>
      <w:r w:rsidR="00F472CA">
        <w:rPr>
          <w:rFonts w:cs="Arial"/>
          <w:sz w:val="22"/>
        </w:rPr>
        <w:t xml:space="preserve"> </w:t>
      </w:r>
      <w:r w:rsidRPr="00127FCE">
        <w:rPr>
          <w:rFonts w:cs="Arial"/>
          <w:sz w:val="22"/>
        </w:rPr>
        <w:t>Foundation et la SSMIG ont le droit, avec l</w:t>
      </w:r>
      <w:r w:rsidRPr="00127FCE">
        <w:rPr>
          <w:rFonts w:cs="Arial"/>
          <w:sz w:val="22"/>
          <w:cs/>
        </w:rPr>
        <w:t>’</w:t>
      </w:r>
      <w:r w:rsidRPr="00127FCE">
        <w:rPr>
          <w:rFonts w:cs="Arial"/>
          <w:sz w:val="22"/>
        </w:rPr>
        <w:t>accord des lauréats, d</w:t>
      </w:r>
      <w:r w:rsidRPr="00127FCE">
        <w:rPr>
          <w:rFonts w:cs="Arial"/>
          <w:sz w:val="22"/>
          <w:cs/>
        </w:rPr>
        <w:t>’</w:t>
      </w:r>
      <w:r w:rsidRPr="00127FCE">
        <w:rPr>
          <w:rFonts w:cs="Arial"/>
          <w:sz w:val="22"/>
        </w:rPr>
        <w:t xml:space="preserve">utiliser les contenus des projets/études primés pour leur communication interne et externe. </w:t>
      </w:r>
    </w:p>
    <w:p w14:paraId="1D19FED4" w14:textId="77777777" w:rsidR="004369AA" w:rsidRPr="00127FCE" w:rsidRDefault="004369AA" w:rsidP="004369AA">
      <w:pPr>
        <w:pStyle w:val="Standa"/>
        <w:jc w:val="both"/>
        <w:rPr>
          <w:rFonts w:cs="Arial"/>
          <w:b/>
          <w:sz w:val="28"/>
        </w:rPr>
      </w:pPr>
    </w:p>
    <w:p w14:paraId="0951DD24" w14:textId="77777777" w:rsidR="00710EA0" w:rsidRPr="00B209FA" w:rsidRDefault="00127FCE" w:rsidP="00710EA0">
      <w:pPr>
        <w:pStyle w:val="Standa"/>
        <w:spacing w:after="60"/>
        <w:jc w:val="both"/>
        <w:rPr>
          <w:rFonts w:cs="Arial"/>
          <w:b/>
          <w:sz w:val="26"/>
          <w:szCs w:val="26"/>
        </w:rPr>
      </w:pPr>
      <w:r w:rsidRPr="00127FCE">
        <w:rPr>
          <w:rFonts w:cs="Arial"/>
          <w:b/>
          <w:sz w:val="28"/>
        </w:rPr>
        <w:br w:type="page"/>
      </w:r>
      <w:r w:rsidR="00710EA0">
        <w:rPr>
          <w:b/>
          <w:sz w:val="26"/>
        </w:rPr>
        <w:lastRenderedPageBreak/>
        <w:t>Calendrier de l’appel à propositions</w:t>
      </w:r>
    </w:p>
    <w:tbl>
      <w:tblPr>
        <w:tblW w:w="9889" w:type="dxa"/>
        <w:tblLook w:val="00A0" w:firstRow="1" w:lastRow="0" w:firstColumn="1" w:lastColumn="0" w:noHBand="0" w:noVBand="0"/>
      </w:tblPr>
      <w:tblGrid>
        <w:gridCol w:w="6204"/>
        <w:gridCol w:w="3685"/>
      </w:tblGrid>
      <w:tr w:rsidR="00710EA0" w:rsidRPr="00CB7ADE" w14:paraId="105E86FF" w14:textId="77777777" w:rsidTr="00CB7ADE">
        <w:trPr>
          <w:trHeight w:val="567"/>
        </w:trPr>
        <w:tc>
          <w:tcPr>
            <w:tcW w:w="6204" w:type="dxa"/>
          </w:tcPr>
          <w:p w14:paraId="249D648E" w14:textId="77777777" w:rsidR="00710EA0" w:rsidRPr="00CB7ADE" w:rsidRDefault="00710EA0" w:rsidP="00823AE6">
            <w:pPr>
              <w:numPr>
                <w:ilvl w:val="0"/>
                <w:numId w:val="1"/>
              </w:numPr>
              <w:tabs>
                <w:tab w:val="clear" w:pos="432"/>
              </w:tabs>
              <w:ind w:left="0" w:right="31" w:firstLine="0"/>
              <w:jc w:val="both"/>
              <w:rPr>
                <w:rFonts w:ascii="Arial" w:hAnsi="Arial" w:cs="Arial"/>
                <w:sz w:val="22"/>
                <w:szCs w:val="22"/>
              </w:rPr>
            </w:pPr>
            <w:r w:rsidRPr="00CB7ADE">
              <w:rPr>
                <w:rFonts w:ascii="Arial" w:hAnsi="Arial"/>
                <w:sz w:val="22"/>
              </w:rPr>
              <w:t>Délai de remise des dossiers de projet</w:t>
            </w:r>
          </w:p>
        </w:tc>
        <w:tc>
          <w:tcPr>
            <w:tcW w:w="3685" w:type="dxa"/>
          </w:tcPr>
          <w:p w14:paraId="45275116" w14:textId="31B782B3" w:rsidR="00710EA0" w:rsidRPr="00CB7ADE" w:rsidRDefault="00710EA0" w:rsidP="00823AE6">
            <w:pPr>
              <w:ind w:left="217"/>
              <w:jc w:val="both"/>
              <w:rPr>
                <w:rFonts w:ascii="Arial" w:hAnsi="Arial" w:cs="Arial"/>
                <w:b/>
                <w:sz w:val="22"/>
                <w:szCs w:val="22"/>
              </w:rPr>
            </w:pPr>
            <w:r w:rsidRPr="00CB7ADE">
              <w:rPr>
                <w:rFonts w:ascii="Arial" w:hAnsi="Arial"/>
                <w:b/>
                <w:sz w:val="22"/>
              </w:rPr>
              <w:t>2</w:t>
            </w:r>
            <w:r w:rsidR="000F5F9C">
              <w:rPr>
                <w:rFonts w:ascii="Arial" w:hAnsi="Arial"/>
                <w:b/>
                <w:sz w:val="22"/>
              </w:rPr>
              <w:t>8</w:t>
            </w:r>
            <w:r w:rsidRPr="00CB7ADE">
              <w:rPr>
                <w:rFonts w:ascii="Arial" w:hAnsi="Arial"/>
                <w:b/>
                <w:sz w:val="22"/>
              </w:rPr>
              <w:t xml:space="preserve"> février </w:t>
            </w:r>
            <w:r w:rsidR="00AB10A3">
              <w:rPr>
                <w:rFonts w:ascii="Arial" w:hAnsi="Arial"/>
                <w:b/>
                <w:sz w:val="22"/>
              </w:rPr>
              <w:t>2026</w:t>
            </w:r>
          </w:p>
        </w:tc>
      </w:tr>
      <w:tr w:rsidR="00710EA0" w:rsidRPr="00CB7ADE" w14:paraId="3078F54B" w14:textId="77777777" w:rsidTr="00CB7ADE">
        <w:trPr>
          <w:trHeight w:val="567"/>
        </w:trPr>
        <w:tc>
          <w:tcPr>
            <w:tcW w:w="6204" w:type="dxa"/>
          </w:tcPr>
          <w:p w14:paraId="156D9B7D" w14:textId="77777777" w:rsidR="00710EA0" w:rsidRPr="00CB7ADE" w:rsidRDefault="00710EA0" w:rsidP="00823AE6">
            <w:pPr>
              <w:numPr>
                <w:ilvl w:val="0"/>
                <w:numId w:val="1"/>
              </w:numPr>
              <w:tabs>
                <w:tab w:val="clear" w:pos="432"/>
              </w:tabs>
              <w:suppressAutoHyphens/>
              <w:ind w:left="0" w:right="31" w:firstLine="0"/>
              <w:jc w:val="both"/>
              <w:rPr>
                <w:rFonts w:ascii="Arial" w:hAnsi="Arial" w:cs="Arial"/>
                <w:sz w:val="22"/>
                <w:szCs w:val="22"/>
              </w:rPr>
            </w:pPr>
            <w:r w:rsidRPr="00CB7ADE">
              <w:rPr>
                <w:rFonts w:ascii="Arial" w:hAnsi="Arial"/>
                <w:sz w:val="22"/>
                <w:szCs w:val="22"/>
              </w:rPr>
              <w:t xml:space="preserve">Examen et classement des propositions par le comité </w:t>
            </w:r>
            <w:r w:rsidR="001B3278">
              <w:rPr>
                <w:rFonts w:ascii="Arial" w:hAnsi="Arial"/>
                <w:sz w:val="22"/>
                <w:szCs w:val="22"/>
              </w:rPr>
              <w:t>d’évaluation</w:t>
            </w:r>
          </w:p>
          <w:p w14:paraId="28F2BC64" w14:textId="77777777" w:rsidR="00710EA0" w:rsidRPr="00CB7ADE" w:rsidRDefault="00710EA0" w:rsidP="00823AE6">
            <w:pPr>
              <w:numPr>
                <w:ilvl w:val="0"/>
                <w:numId w:val="1"/>
              </w:numPr>
              <w:tabs>
                <w:tab w:val="clear" w:pos="432"/>
              </w:tabs>
              <w:ind w:left="0" w:right="31" w:firstLine="0"/>
              <w:jc w:val="both"/>
              <w:rPr>
                <w:rFonts w:ascii="Arial" w:hAnsi="Arial" w:cs="Arial"/>
                <w:sz w:val="22"/>
                <w:szCs w:val="22"/>
              </w:rPr>
            </w:pPr>
            <w:r w:rsidRPr="00CB7ADE">
              <w:rPr>
                <w:rFonts w:ascii="Arial" w:hAnsi="Arial"/>
                <w:sz w:val="22"/>
              </w:rPr>
              <w:tab/>
            </w:r>
          </w:p>
        </w:tc>
        <w:tc>
          <w:tcPr>
            <w:tcW w:w="3685" w:type="dxa"/>
          </w:tcPr>
          <w:p w14:paraId="033201BA" w14:textId="5C3A7AD2" w:rsidR="00710EA0" w:rsidRPr="00CB7ADE" w:rsidRDefault="00F472CA" w:rsidP="00823AE6">
            <w:pPr>
              <w:numPr>
                <w:ilvl w:val="0"/>
                <w:numId w:val="1"/>
              </w:numPr>
              <w:tabs>
                <w:tab w:val="clear" w:pos="432"/>
              </w:tabs>
              <w:ind w:left="217" w:firstLine="0"/>
              <w:jc w:val="both"/>
              <w:rPr>
                <w:rFonts w:ascii="Arial" w:hAnsi="Arial" w:cs="Arial"/>
                <w:b/>
                <w:sz w:val="22"/>
                <w:szCs w:val="22"/>
              </w:rPr>
            </w:pPr>
            <w:r>
              <w:rPr>
                <w:rFonts w:ascii="Arial" w:hAnsi="Arial"/>
                <w:b/>
                <w:sz w:val="22"/>
              </w:rPr>
              <w:t>M</w:t>
            </w:r>
            <w:r w:rsidR="00710EA0" w:rsidRPr="00CB7ADE">
              <w:rPr>
                <w:rFonts w:ascii="Arial" w:hAnsi="Arial"/>
                <w:b/>
                <w:sz w:val="22"/>
              </w:rPr>
              <w:t>ars</w:t>
            </w:r>
            <w:r w:rsidR="00A80467">
              <w:rPr>
                <w:rFonts w:ascii="Arial" w:hAnsi="Arial"/>
                <w:b/>
                <w:sz w:val="22"/>
              </w:rPr>
              <w:t xml:space="preserve"> au </w:t>
            </w:r>
            <w:r w:rsidR="00813789">
              <w:rPr>
                <w:rFonts w:ascii="Arial" w:hAnsi="Arial"/>
                <w:b/>
                <w:sz w:val="22"/>
              </w:rPr>
              <w:t>début avril</w:t>
            </w:r>
            <w:r w:rsidR="00710EA0" w:rsidRPr="00CB7ADE">
              <w:rPr>
                <w:rFonts w:ascii="Arial" w:hAnsi="Arial"/>
                <w:b/>
                <w:sz w:val="22"/>
              </w:rPr>
              <w:t xml:space="preserve"> </w:t>
            </w:r>
            <w:r w:rsidR="00AB10A3">
              <w:rPr>
                <w:rFonts w:ascii="Arial" w:hAnsi="Arial"/>
                <w:b/>
                <w:sz w:val="22"/>
              </w:rPr>
              <w:t>2026</w:t>
            </w:r>
          </w:p>
        </w:tc>
      </w:tr>
      <w:tr w:rsidR="00710EA0" w:rsidRPr="00CB7ADE" w14:paraId="023D79D1" w14:textId="77777777" w:rsidTr="00CB7ADE">
        <w:trPr>
          <w:trHeight w:val="587"/>
        </w:trPr>
        <w:tc>
          <w:tcPr>
            <w:tcW w:w="6204" w:type="dxa"/>
          </w:tcPr>
          <w:p w14:paraId="2B6704FB" w14:textId="77777777" w:rsidR="00710EA0" w:rsidRPr="00CB7ADE" w:rsidRDefault="00710EA0" w:rsidP="00823AE6">
            <w:pPr>
              <w:numPr>
                <w:ilvl w:val="0"/>
                <w:numId w:val="1"/>
              </w:numPr>
              <w:tabs>
                <w:tab w:val="clear" w:pos="432"/>
              </w:tabs>
              <w:suppressAutoHyphens/>
              <w:ind w:left="0" w:right="31" w:firstLine="0"/>
              <w:jc w:val="both"/>
              <w:rPr>
                <w:rFonts w:ascii="Arial" w:hAnsi="Arial" w:cs="Arial"/>
                <w:sz w:val="22"/>
                <w:szCs w:val="22"/>
              </w:rPr>
            </w:pPr>
            <w:r w:rsidRPr="00CB7ADE">
              <w:rPr>
                <w:rFonts w:ascii="Arial" w:hAnsi="Arial"/>
                <w:sz w:val="22"/>
              </w:rPr>
              <w:t>Sélection des nominés par le conseil de fondation</w:t>
            </w:r>
          </w:p>
          <w:p w14:paraId="2A36EDA6" w14:textId="23671718" w:rsidR="00710EA0" w:rsidRPr="00CB7ADE" w:rsidRDefault="00710EA0" w:rsidP="00823AE6">
            <w:pPr>
              <w:numPr>
                <w:ilvl w:val="0"/>
                <w:numId w:val="1"/>
              </w:numPr>
              <w:tabs>
                <w:tab w:val="clear" w:pos="432"/>
              </w:tabs>
              <w:suppressAutoHyphens/>
              <w:ind w:left="0" w:right="31" w:firstLine="0"/>
              <w:jc w:val="both"/>
              <w:rPr>
                <w:rFonts w:ascii="Arial" w:hAnsi="Arial" w:cs="Arial"/>
                <w:sz w:val="22"/>
                <w:szCs w:val="22"/>
              </w:rPr>
            </w:pPr>
            <w:r w:rsidRPr="00CB7ADE">
              <w:rPr>
                <w:rFonts w:ascii="Arial" w:hAnsi="Arial"/>
                <w:sz w:val="22"/>
              </w:rPr>
              <w:t>Information des responsables ayant soumis une proposition par le secrétariat de la SGAIM</w:t>
            </w:r>
            <w:r w:rsidR="00E47798">
              <w:rPr>
                <w:rFonts w:ascii="Arial" w:hAnsi="Arial"/>
                <w:sz w:val="22"/>
              </w:rPr>
              <w:t xml:space="preserve"> </w:t>
            </w:r>
            <w:r w:rsidRPr="00CB7ADE">
              <w:rPr>
                <w:rFonts w:ascii="Arial" w:hAnsi="Arial"/>
                <w:sz w:val="22"/>
              </w:rPr>
              <w:t>Foundation</w:t>
            </w:r>
          </w:p>
          <w:p w14:paraId="1847B254" w14:textId="77777777" w:rsidR="00710EA0" w:rsidRPr="00CB7ADE" w:rsidRDefault="00710EA0" w:rsidP="00823AE6">
            <w:pPr>
              <w:numPr>
                <w:ilvl w:val="0"/>
                <w:numId w:val="1"/>
              </w:numPr>
              <w:tabs>
                <w:tab w:val="clear" w:pos="432"/>
              </w:tabs>
              <w:suppressAutoHyphens/>
              <w:ind w:left="0" w:right="31" w:firstLine="0"/>
              <w:jc w:val="both"/>
              <w:rPr>
                <w:rFonts w:ascii="Arial" w:hAnsi="Arial" w:cs="Arial"/>
                <w:sz w:val="22"/>
                <w:szCs w:val="22"/>
              </w:rPr>
            </w:pPr>
          </w:p>
        </w:tc>
        <w:tc>
          <w:tcPr>
            <w:tcW w:w="3685" w:type="dxa"/>
          </w:tcPr>
          <w:p w14:paraId="1190FCC3" w14:textId="6F9E92A0" w:rsidR="00710EA0" w:rsidRPr="00CB7ADE" w:rsidRDefault="00E830C2" w:rsidP="004314C1">
            <w:pPr>
              <w:ind w:left="217"/>
              <w:jc w:val="both"/>
              <w:rPr>
                <w:rFonts w:ascii="Arial" w:hAnsi="Arial" w:cs="Arial"/>
                <w:b/>
                <w:sz w:val="22"/>
                <w:szCs w:val="22"/>
              </w:rPr>
            </w:pPr>
            <w:r w:rsidRPr="00E830C2">
              <w:rPr>
                <w:rFonts w:ascii="Arial" w:hAnsi="Arial" w:cs="Arial"/>
                <w:b/>
                <w:sz w:val="22"/>
                <w:szCs w:val="22"/>
                <w:lang w:val="de-CH" w:bidi="x-none"/>
              </w:rPr>
              <w:t>Mardi, 14</w:t>
            </w:r>
            <w:r w:rsidR="004314C1" w:rsidRPr="00E830C2">
              <w:rPr>
                <w:rFonts w:ascii="Arial" w:hAnsi="Arial" w:cs="Arial"/>
                <w:b/>
                <w:sz w:val="22"/>
                <w:szCs w:val="22"/>
                <w:lang w:val="de-CH" w:bidi="x-none"/>
              </w:rPr>
              <w:t xml:space="preserve"> avril </w:t>
            </w:r>
            <w:r w:rsidR="00AB10A3" w:rsidRPr="00E830C2">
              <w:rPr>
                <w:rFonts w:ascii="Arial" w:hAnsi="Arial" w:cs="Arial"/>
                <w:b/>
                <w:sz w:val="22"/>
                <w:szCs w:val="22"/>
                <w:lang w:val="de-CH" w:bidi="x-none"/>
              </w:rPr>
              <w:t>2026</w:t>
            </w:r>
          </w:p>
        </w:tc>
      </w:tr>
      <w:tr w:rsidR="00710EA0" w:rsidRPr="00CB7ADE" w14:paraId="028F0F92" w14:textId="77777777" w:rsidTr="00CB7ADE">
        <w:trPr>
          <w:trHeight w:val="567"/>
        </w:trPr>
        <w:tc>
          <w:tcPr>
            <w:tcW w:w="6204" w:type="dxa"/>
          </w:tcPr>
          <w:p w14:paraId="0B770A84" w14:textId="77777777" w:rsidR="00710EA0" w:rsidRPr="00CB7ADE" w:rsidRDefault="00710EA0" w:rsidP="00823AE6">
            <w:pPr>
              <w:numPr>
                <w:ilvl w:val="0"/>
                <w:numId w:val="1"/>
              </w:numPr>
              <w:tabs>
                <w:tab w:val="clear" w:pos="432"/>
              </w:tabs>
              <w:suppressAutoHyphens/>
              <w:ind w:left="0" w:right="31" w:firstLine="0"/>
              <w:jc w:val="both"/>
              <w:rPr>
                <w:rFonts w:ascii="Arial" w:hAnsi="Arial" w:cs="Arial"/>
                <w:sz w:val="22"/>
                <w:szCs w:val="22"/>
              </w:rPr>
            </w:pPr>
            <w:r w:rsidRPr="00CB7ADE">
              <w:rPr>
                <w:rFonts w:ascii="Arial" w:hAnsi="Arial"/>
                <w:sz w:val="22"/>
              </w:rPr>
              <w:t>Remise du prix par le jury lors du congrès de printemps de la SSMIG/participation des lauréat(e)s</w:t>
            </w:r>
          </w:p>
          <w:p w14:paraId="70DB1749" w14:textId="77777777" w:rsidR="00710EA0" w:rsidRPr="00CB7ADE" w:rsidRDefault="00710EA0" w:rsidP="00823AE6">
            <w:pPr>
              <w:numPr>
                <w:ilvl w:val="0"/>
                <w:numId w:val="1"/>
              </w:numPr>
              <w:tabs>
                <w:tab w:val="clear" w:pos="432"/>
              </w:tabs>
              <w:suppressAutoHyphens/>
              <w:ind w:left="0" w:right="31" w:firstLine="0"/>
              <w:jc w:val="both"/>
              <w:rPr>
                <w:rFonts w:ascii="Arial" w:hAnsi="Arial" w:cs="Arial"/>
                <w:sz w:val="22"/>
                <w:szCs w:val="22"/>
              </w:rPr>
            </w:pPr>
          </w:p>
        </w:tc>
        <w:tc>
          <w:tcPr>
            <w:tcW w:w="3685" w:type="dxa"/>
          </w:tcPr>
          <w:p w14:paraId="2019383C" w14:textId="594E7C03" w:rsidR="00710EA0" w:rsidRPr="00CB7ADE" w:rsidRDefault="00710EA0" w:rsidP="00D4506F">
            <w:pPr>
              <w:numPr>
                <w:ilvl w:val="0"/>
                <w:numId w:val="1"/>
              </w:numPr>
              <w:tabs>
                <w:tab w:val="clear" w:pos="432"/>
              </w:tabs>
              <w:ind w:left="217" w:firstLine="0"/>
              <w:rPr>
                <w:rFonts w:ascii="Arial" w:hAnsi="Arial" w:cs="Arial"/>
                <w:b/>
                <w:sz w:val="22"/>
                <w:szCs w:val="22"/>
              </w:rPr>
            </w:pPr>
            <w:r w:rsidRPr="001B3278">
              <w:rPr>
                <w:rFonts w:ascii="Arial" w:hAnsi="Arial"/>
                <w:b/>
                <w:sz w:val="22"/>
                <w:szCs w:val="22"/>
              </w:rPr>
              <w:t>Jeudi</w:t>
            </w:r>
            <w:r w:rsidR="001F0A6A">
              <w:rPr>
                <w:rFonts w:ascii="Arial" w:hAnsi="Arial"/>
                <w:b/>
                <w:sz w:val="22"/>
                <w:szCs w:val="22"/>
              </w:rPr>
              <w:t xml:space="preserve">, </w:t>
            </w:r>
            <w:r w:rsidR="000F5F9C">
              <w:rPr>
                <w:rFonts w:ascii="Arial" w:hAnsi="Arial"/>
                <w:b/>
                <w:sz w:val="22"/>
                <w:szCs w:val="22"/>
              </w:rPr>
              <w:t>2</w:t>
            </w:r>
            <w:r w:rsidR="00FD2DE1">
              <w:rPr>
                <w:rFonts w:ascii="Arial" w:hAnsi="Arial"/>
                <w:b/>
                <w:sz w:val="22"/>
                <w:szCs w:val="22"/>
              </w:rPr>
              <w:t>1</w:t>
            </w:r>
            <w:r w:rsidR="00D4506F">
              <w:rPr>
                <w:rFonts w:ascii="Arial" w:hAnsi="Arial"/>
                <w:b/>
                <w:sz w:val="22"/>
                <w:szCs w:val="22"/>
              </w:rPr>
              <w:t xml:space="preserve"> mai</w:t>
            </w:r>
            <w:r w:rsidR="00515B64">
              <w:rPr>
                <w:rFonts w:ascii="Arial" w:hAnsi="Arial"/>
                <w:b/>
                <w:sz w:val="22"/>
                <w:szCs w:val="22"/>
              </w:rPr>
              <w:t xml:space="preserve"> </w:t>
            </w:r>
            <w:r w:rsidR="00AB10A3">
              <w:rPr>
                <w:rFonts w:ascii="Arial" w:hAnsi="Arial"/>
                <w:b/>
                <w:sz w:val="22"/>
                <w:szCs w:val="22"/>
              </w:rPr>
              <w:t>2026</w:t>
            </w:r>
          </w:p>
        </w:tc>
      </w:tr>
      <w:tr w:rsidR="00710EA0" w:rsidRPr="004D6E3E" w14:paraId="4FCF2E23" w14:textId="77777777" w:rsidTr="00CB7ADE">
        <w:trPr>
          <w:trHeight w:val="567"/>
        </w:trPr>
        <w:tc>
          <w:tcPr>
            <w:tcW w:w="6204" w:type="dxa"/>
          </w:tcPr>
          <w:p w14:paraId="4555093D" w14:textId="77777777" w:rsidR="00710EA0" w:rsidRPr="00CB7ADE" w:rsidRDefault="00710EA0" w:rsidP="00823AE6">
            <w:pPr>
              <w:numPr>
                <w:ilvl w:val="0"/>
                <w:numId w:val="1"/>
              </w:numPr>
              <w:tabs>
                <w:tab w:val="clear" w:pos="432"/>
              </w:tabs>
              <w:suppressAutoHyphens/>
              <w:ind w:left="0" w:right="31" w:firstLine="0"/>
              <w:jc w:val="both"/>
              <w:rPr>
                <w:rFonts w:ascii="Arial" w:hAnsi="Arial" w:cs="Arial"/>
                <w:sz w:val="22"/>
                <w:szCs w:val="22"/>
                <w:lang w:bidi="de-DE"/>
              </w:rPr>
            </w:pPr>
            <w:r w:rsidRPr="00CB7ADE">
              <w:rPr>
                <w:rFonts w:ascii="Arial" w:hAnsi="Arial"/>
                <w:sz w:val="22"/>
              </w:rPr>
              <w:t>Remise des premiers rapports intermédiaires des projets et études primés au secrétariat de la SSMIG</w:t>
            </w:r>
            <w:r w:rsidR="00E47798">
              <w:rPr>
                <w:rFonts w:ascii="Arial" w:hAnsi="Arial"/>
                <w:sz w:val="22"/>
              </w:rPr>
              <w:t xml:space="preserve"> </w:t>
            </w:r>
            <w:r w:rsidRPr="00CB7ADE">
              <w:rPr>
                <w:rFonts w:ascii="Arial" w:hAnsi="Arial"/>
                <w:sz w:val="22"/>
              </w:rPr>
              <w:t>Foundation à Berne</w:t>
            </w:r>
          </w:p>
          <w:p w14:paraId="6A5041A7" w14:textId="77777777" w:rsidR="00710EA0" w:rsidRPr="00CB7ADE" w:rsidRDefault="00710EA0" w:rsidP="00823AE6">
            <w:pPr>
              <w:suppressAutoHyphens/>
              <w:ind w:right="31"/>
              <w:jc w:val="both"/>
              <w:rPr>
                <w:rFonts w:ascii="Arial" w:hAnsi="Arial" w:cs="Arial"/>
                <w:sz w:val="22"/>
                <w:szCs w:val="22"/>
                <w:lang w:bidi="de-DE"/>
              </w:rPr>
            </w:pPr>
          </w:p>
        </w:tc>
        <w:tc>
          <w:tcPr>
            <w:tcW w:w="3685" w:type="dxa"/>
          </w:tcPr>
          <w:p w14:paraId="23F38201" w14:textId="0DF58DFF" w:rsidR="00710EA0" w:rsidRPr="00CB7ADE" w:rsidRDefault="00710EA0" w:rsidP="00823AE6">
            <w:pPr>
              <w:numPr>
                <w:ilvl w:val="0"/>
                <w:numId w:val="1"/>
              </w:numPr>
              <w:tabs>
                <w:tab w:val="clear" w:pos="432"/>
              </w:tabs>
              <w:suppressAutoHyphens/>
              <w:ind w:left="217" w:firstLine="0"/>
              <w:jc w:val="both"/>
              <w:rPr>
                <w:rFonts w:ascii="Arial" w:hAnsi="Arial" w:cs="Arial"/>
                <w:b/>
                <w:sz w:val="22"/>
                <w:szCs w:val="22"/>
                <w:lang w:bidi="de-DE"/>
              </w:rPr>
            </w:pPr>
            <w:r w:rsidRPr="00CB7ADE">
              <w:rPr>
                <w:rFonts w:ascii="Arial" w:hAnsi="Arial"/>
                <w:b/>
                <w:sz w:val="22"/>
              </w:rPr>
              <w:t>Mi-janvier 202</w:t>
            </w:r>
            <w:r w:rsidR="00833BF2">
              <w:rPr>
                <w:rFonts w:ascii="Arial" w:hAnsi="Arial"/>
                <w:b/>
                <w:sz w:val="22"/>
              </w:rPr>
              <w:t>7</w:t>
            </w:r>
          </w:p>
        </w:tc>
      </w:tr>
    </w:tbl>
    <w:p w14:paraId="5A29E362" w14:textId="77777777" w:rsidR="008B4C5B" w:rsidRDefault="008B4C5B" w:rsidP="00710EA0">
      <w:pPr>
        <w:pStyle w:val="Standa"/>
        <w:spacing w:after="60"/>
        <w:jc w:val="both"/>
        <w:rPr>
          <w:b/>
          <w:sz w:val="26"/>
          <w:szCs w:val="26"/>
        </w:rPr>
      </w:pPr>
    </w:p>
    <w:p w14:paraId="14050B4F" w14:textId="77777777" w:rsidR="004369AA" w:rsidRPr="00F6416F" w:rsidRDefault="004369AA" w:rsidP="00710EA0">
      <w:pPr>
        <w:pStyle w:val="Standa"/>
        <w:spacing w:after="60"/>
        <w:jc w:val="both"/>
        <w:rPr>
          <w:b/>
          <w:sz w:val="26"/>
          <w:szCs w:val="26"/>
        </w:rPr>
      </w:pPr>
      <w:r w:rsidRPr="00F6416F">
        <w:rPr>
          <w:b/>
          <w:sz w:val="26"/>
          <w:szCs w:val="26"/>
        </w:rPr>
        <w:t>Contact/informations</w:t>
      </w:r>
    </w:p>
    <w:p w14:paraId="208F8DF9" w14:textId="77777777" w:rsidR="004369AA" w:rsidRPr="00127FCE" w:rsidRDefault="004369AA" w:rsidP="003A031C">
      <w:pPr>
        <w:numPr>
          <w:ilvl w:val="0"/>
          <w:numId w:val="13"/>
        </w:numPr>
        <w:suppressAutoHyphens/>
        <w:ind w:left="392"/>
        <w:jc w:val="both"/>
        <w:rPr>
          <w:rFonts w:ascii="Arial" w:hAnsi="Arial" w:cs="Arial"/>
          <w:sz w:val="22"/>
          <w:szCs w:val="20"/>
          <w:lang w:bidi="de-DE"/>
        </w:rPr>
      </w:pPr>
      <w:r w:rsidRPr="00127FCE">
        <w:rPr>
          <w:rFonts w:ascii="Arial" w:hAnsi="Arial" w:cs="Arial"/>
          <w:sz w:val="22"/>
        </w:rPr>
        <w:t xml:space="preserve">Prof. Jean-Michel Gaspoz, Président de la </w:t>
      </w:r>
      <w:r w:rsidR="00FC0243">
        <w:rPr>
          <w:rFonts w:ascii="Arial" w:hAnsi="Arial" w:cs="Arial"/>
          <w:sz w:val="22"/>
        </w:rPr>
        <w:t>SSMIG</w:t>
      </w:r>
      <w:r w:rsidR="00E47798">
        <w:rPr>
          <w:rFonts w:ascii="Arial" w:hAnsi="Arial" w:cs="Arial"/>
          <w:sz w:val="22"/>
        </w:rPr>
        <w:t xml:space="preserve"> </w:t>
      </w:r>
      <w:r w:rsidRPr="00127FCE">
        <w:rPr>
          <w:rFonts w:ascii="Arial" w:hAnsi="Arial" w:cs="Arial"/>
          <w:sz w:val="22"/>
        </w:rPr>
        <w:t>Foundation</w:t>
      </w:r>
    </w:p>
    <w:p w14:paraId="3E464CBE" w14:textId="77777777" w:rsidR="004369AA" w:rsidRPr="009D2003" w:rsidRDefault="009D2003" w:rsidP="009D2003">
      <w:pPr>
        <w:numPr>
          <w:ilvl w:val="0"/>
          <w:numId w:val="13"/>
        </w:numPr>
        <w:suppressAutoHyphens/>
        <w:ind w:left="392"/>
        <w:jc w:val="both"/>
        <w:rPr>
          <w:rFonts w:ascii="Arial" w:hAnsi="Arial" w:cs="Arial"/>
          <w:sz w:val="22"/>
          <w:szCs w:val="20"/>
          <w:lang w:bidi="de-DE"/>
        </w:rPr>
      </w:pPr>
      <w:r w:rsidRPr="009D2003">
        <w:rPr>
          <w:rFonts w:ascii="Arial" w:hAnsi="Arial" w:cs="Arial"/>
          <w:sz w:val="22"/>
        </w:rPr>
        <w:t>Dr Lars Clarfeld</w:t>
      </w:r>
      <w:r w:rsidR="004369AA" w:rsidRPr="009D2003">
        <w:rPr>
          <w:rFonts w:ascii="Arial" w:hAnsi="Arial" w:cs="Arial"/>
          <w:sz w:val="22"/>
        </w:rPr>
        <w:t xml:space="preserve">, secrétaire général de la </w:t>
      </w:r>
      <w:r w:rsidR="00FC0243" w:rsidRPr="009D2003">
        <w:rPr>
          <w:rFonts w:ascii="Arial" w:hAnsi="Arial" w:cs="Arial"/>
          <w:sz w:val="22"/>
        </w:rPr>
        <w:t>SSMIG</w:t>
      </w:r>
      <w:r w:rsidR="00E47798">
        <w:rPr>
          <w:rFonts w:ascii="Arial" w:hAnsi="Arial" w:cs="Arial"/>
          <w:sz w:val="22"/>
        </w:rPr>
        <w:t xml:space="preserve"> </w:t>
      </w:r>
      <w:r w:rsidR="004369AA" w:rsidRPr="009D2003">
        <w:rPr>
          <w:rFonts w:ascii="Arial" w:hAnsi="Arial" w:cs="Arial"/>
          <w:sz w:val="22"/>
        </w:rPr>
        <w:t>Foundation </w:t>
      </w:r>
      <w:r w:rsidR="00DD0CED" w:rsidRPr="009D2003">
        <w:rPr>
          <w:rFonts w:ascii="Arial" w:hAnsi="Arial" w:cs="Arial"/>
          <w:sz w:val="22"/>
        </w:rPr>
        <w:t xml:space="preserve">et </w:t>
      </w:r>
      <w:r w:rsidR="004369AA" w:rsidRPr="009D2003">
        <w:rPr>
          <w:rFonts w:ascii="Arial" w:hAnsi="Arial" w:cs="Arial"/>
          <w:sz w:val="22"/>
        </w:rPr>
        <w:t>secrétaire général SSMIG</w:t>
      </w:r>
    </w:p>
    <w:p w14:paraId="29FAF336" w14:textId="77777777" w:rsidR="004369AA" w:rsidRPr="00127FCE" w:rsidRDefault="004369AA" w:rsidP="004369AA">
      <w:pPr>
        <w:suppressAutoHyphens/>
        <w:jc w:val="both"/>
        <w:rPr>
          <w:rFonts w:ascii="Arial" w:hAnsi="Arial" w:cs="Arial"/>
          <w:b/>
          <w:sz w:val="28"/>
          <w:szCs w:val="28"/>
          <w:lang w:bidi="de-DE"/>
        </w:rPr>
      </w:pPr>
    </w:p>
    <w:p w14:paraId="1B511E75" w14:textId="77777777" w:rsidR="004369AA" w:rsidRPr="00127FCE" w:rsidRDefault="004369AA" w:rsidP="004369AA">
      <w:pPr>
        <w:suppressAutoHyphens/>
        <w:jc w:val="both"/>
        <w:rPr>
          <w:rFonts w:ascii="Arial" w:hAnsi="Arial" w:cs="Arial"/>
          <w:b/>
          <w:sz w:val="28"/>
          <w:szCs w:val="28"/>
          <w:lang w:bidi="de-DE"/>
        </w:rPr>
      </w:pPr>
    </w:p>
    <w:p w14:paraId="120A3F0E" w14:textId="77777777" w:rsidR="004369AA" w:rsidRPr="00CB0E3D" w:rsidRDefault="00FC0243" w:rsidP="004369AA">
      <w:pPr>
        <w:suppressAutoHyphens/>
        <w:jc w:val="both"/>
        <w:rPr>
          <w:rFonts w:ascii="Arial" w:hAnsi="Arial" w:cs="Arial"/>
          <w:sz w:val="22"/>
          <w:szCs w:val="20"/>
          <w:lang w:val="en-GB" w:bidi="de-DE"/>
        </w:rPr>
      </w:pPr>
      <w:r w:rsidRPr="00CB0E3D">
        <w:rPr>
          <w:rFonts w:ascii="Arial" w:hAnsi="Arial" w:cs="Arial"/>
          <w:sz w:val="22"/>
          <w:lang w:val="en-GB"/>
        </w:rPr>
        <w:t>SSMIG</w:t>
      </w:r>
      <w:r w:rsidR="000E1443">
        <w:rPr>
          <w:rFonts w:ascii="Arial" w:hAnsi="Arial" w:cs="Arial"/>
          <w:sz w:val="22"/>
          <w:lang w:val="en-GB"/>
        </w:rPr>
        <w:t xml:space="preserve"> </w:t>
      </w:r>
      <w:r w:rsidR="004369AA" w:rsidRPr="00CB0E3D">
        <w:rPr>
          <w:rFonts w:ascii="Arial" w:hAnsi="Arial" w:cs="Arial"/>
          <w:sz w:val="22"/>
          <w:lang w:val="en-GB"/>
        </w:rPr>
        <w:t>Foundation</w:t>
      </w:r>
    </w:p>
    <w:p w14:paraId="2E21B9AE" w14:textId="77777777" w:rsidR="0036353D" w:rsidRPr="00C63FBF" w:rsidRDefault="0036353D" w:rsidP="0036353D">
      <w:pPr>
        <w:pStyle w:val="Fuzeile"/>
        <w:rPr>
          <w:rFonts w:ascii="Arial" w:hAnsi="Arial" w:cs="Arial"/>
          <w:noProof/>
          <w:sz w:val="22"/>
          <w:szCs w:val="22"/>
          <w:lang w:val="en-GB"/>
        </w:rPr>
      </w:pPr>
      <w:r w:rsidRPr="00C63FBF">
        <w:rPr>
          <w:rFonts w:ascii="Arial" w:hAnsi="Arial" w:cs="Arial"/>
          <w:noProof/>
          <w:sz w:val="22"/>
          <w:szCs w:val="22"/>
          <w:lang w:val="en-GB"/>
        </w:rPr>
        <w:t>c/o Advokatur und Notariat</w:t>
      </w:r>
    </w:p>
    <w:p w14:paraId="5EDD0786" w14:textId="77777777" w:rsidR="0036353D" w:rsidRPr="00CB0E3D" w:rsidRDefault="0036353D" w:rsidP="0036353D">
      <w:pPr>
        <w:pStyle w:val="Fuzeile"/>
        <w:rPr>
          <w:rFonts w:ascii="Arial" w:hAnsi="Arial" w:cs="Arial"/>
          <w:noProof/>
          <w:sz w:val="22"/>
          <w:szCs w:val="22"/>
          <w:lang w:val="de-CH"/>
        </w:rPr>
      </w:pPr>
      <w:r w:rsidRPr="00CB0E3D">
        <w:rPr>
          <w:rFonts w:ascii="Arial" w:hAnsi="Arial" w:cs="Arial"/>
          <w:noProof/>
          <w:sz w:val="22"/>
          <w:szCs w:val="22"/>
          <w:lang w:val="de-CH"/>
        </w:rPr>
        <w:t>A. Miescher</w:t>
      </w:r>
      <w:r w:rsidRPr="00CB0E3D">
        <w:rPr>
          <w:rFonts w:ascii="Arial" w:hAnsi="Arial" w:cs="Arial"/>
          <w:noProof/>
          <w:sz w:val="22"/>
          <w:szCs w:val="22"/>
          <w:lang w:val="de-CH"/>
        </w:rPr>
        <w:br/>
        <w:t>Picassoplatz 8</w:t>
      </w:r>
    </w:p>
    <w:p w14:paraId="60768C2D" w14:textId="77777777" w:rsidR="0036353D" w:rsidRPr="00CB0E3D" w:rsidRDefault="0036353D" w:rsidP="0036353D">
      <w:pPr>
        <w:pStyle w:val="Fuzeile"/>
        <w:rPr>
          <w:rFonts w:ascii="Arial" w:hAnsi="Arial" w:cs="Arial"/>
          <w:noProof/>
          <w:sz w:val="22"/>
          <w:szCs w:val="22"/>
          <w:lang w:val="de-CH"/>
        </w:rPr>
      </w:pPr>
      <w:r w:rsidRPr="00CB0E3D">
        <w:rPr>
          <w:rFonts w:ascii="Arial" w:hAnsi="Arial" w:cs="Arial"/>
          <w:noProof/>
          <w:sz w:val="22"/>
          <w:szCs w:val="22"/>
          <w:lang w:val="de-CH"/>
        </w:rPr>
        <w:t>Postfach 330</w:t>
      </w:r>
    </w:p>
    <w:p w14:paraId="3EEC74C9" w14:textId="77777777" w:rsidR="0036353D" w:rsidRPr="00CB0E3D" w:rsidRDefault="0036353D" w:rsidP="0036353D">
      <w:pPr>
        <w:pStyle w:val="Fuzeile"/>
        <w:rPr>
          <w:rFonts w:ascii="Arial" w:hAnsi="Arial" w:cs="Arial"/>
          <w:noProof/>
          <w:sz w:val="22"/>
          <w:szCs w:val="22"/>
          <w:lang w:val="de-CH"/>
        </w:rPr>
      </w:pPr>
      <w:r w:rsidRPr="00CB0E3D">
        <w:rPr>
          <w:rFonts w:ascii="Arial" w:hAnsi="Arial" w:cs="Arial"/>
          <w:noProof/>
          <w:sz w:val="22"/>
          <w:szCs w:val="22"/>
          <w:lang w:val="de-CH"/>
        </w:rPr>
        <w:t>4010 Basel</w:t>
      </w:r>
    </w:p>
    <w:p w14:paraId="10492614" w14:textId="77777777" w:rsidR="0036353D" w:rsidRPr="00CB0E3D" w:rsidRDefault="0036353D" w:rsidP="004369AA">
      <w:pPr>
        <w:suppressAutoHyphens/>
        <w:jc w:val="both"/>
        <w:rPr>
          <w:rFonts w:ascii="Arial" w:hAnsi="Arial" w:cs="Arial"/>
          <w:sz w:val="22"/>
          <w:szCs w:val="22"/>
          <w:lang w:val="de-CH"/>
        </w:rPr>
      </w:pPr>
    </w:p>
    <w:p w14:paraId="614685AF" w14:textId="77777777" w:rsidR="004369AA" w:rsidRPr="00CB0E3D" w:rsidRDefault="004369AA" w:rsidP="004369AA">
      <w:pPr>
        <w:suppressAutoHyphens/>
        <w:jc w:val="both"/>
        <w:rPr>
          <w:rFonts w:ascii="Arial" w:hAnsi="Arial" w:cs="Arial"/>
          <w:sz w:val="22"/>
          <w:szCs w:val="22"/>
          <w:lang w:val="de-CH"/>
        </w:rPr>
      </w:pPr>
      <w:bookmarkStart w:id="2" w:name="_Hlk88736360"/>
      <w:r w:rsidRPr="00CB0E3D">
        <w:rPr>
          <w:rFonts w:ascii="Arial" w:hAnsi="Arial" w:cs="Arial"/>
          <w:sz w:val="22"/>
          <w:szCs w:val="22"/>
          <w:lang w:val="de-CH"/>
        </w:rPr>
        <w:t>031</w:t>
      </w:r>
      <w:r w:rsidR="003A031C" w:rsidRPr="00CB0E3D">
        <w:rPr>
          <w:rFonts w:ascii="Arial" w:hAnsi="Arial" w:cs="Arial"/>
          <w:sz w:val="22"/>
          <w:szCs w:val="22"/>
          <w:lang w:val="de-CH"/>
        </w:rPr>
        <w:t xml:space="preserve"> </w:t>
      </w:r>
      <w:r w:rsidRPr="00CB0E3D">
        <w:rPr>
          <w:rFonts w:ascii="Arial" w:hAnsi="Arial" w:cs="Arial"/>
          <w:sz w:val="22"/>
          <w:szCs w:val="22"/>
          <w:lang w:val="de-CH"/>
        </w:rPr>
        <w:t>370 40 00</w:t>
      </w:r>
    </w:p>
    <w:bookmarkEnd w:id="2"/>
    <w:p w14:paraId="69838228" w14:textId="77777777" w:rsidR="001C4C9E" w:rsidRPr="00CB0E3D" w:rsidRDefault="001C4C9E" w:rsidP="004369AA">
      <w:pPr>
        <w:suppressAutoHyphens/>
        <w:jc w:val="both"/>
        <w:rPr>
          <w:rFonts w:ascii="Arial" w:hAnsi="Arial" w:cs="Arial"/>
          <w:sz w:val="22"/>
          <w:szCs w:val="22"/>
          <w:lang w:val="de-CH" w:bidi="de-DE"/>
        </w:rPr>
      </w:pPr>
    </w:p>
    <w:p w14:paraId="752534D6" w14:textId="77777777" w:rsidR="001C4C9E" w:rsidRPr="00CB0E3D" w:rsidRDefault="001C4C9E" w:rsidP="001C4C9E">
      <w:pPr>
        <w:pStyle w:val="Fuzeile"/>
        <w:rPr>
          <w:rFonts w:ascii="Arial" w:hAnsi="Arial" w:cs="Arial"/>
          <w:noProof/>
          <w:sz w:val="22"/>
          <w:szCs w:val="22"/>
          <w:lang w:val="de-CH"/>
        </w:rPr>
      </w:pPr>
      <w:hyperlink r:id="rId8" w:history="1">
        <w:r w:rsidRPr="00CB0E3D">
          <w:rPr>
            <w:rStyle w:val="Hyperlink"/>
            <w:rFonts w:ascii="Arial" w:hAnsi="Arial" w:cs="Arial"/>
            <w:noProof/>
            <w:sz w:val="22"/>
            <w:szCs w:val="22"/>
            <w:lang w:val="de-CH"/>
          </w:rPr>
          <w:t>foundation@sgaim.ch</w:t>
        </w:r>
      </w:hyperlink>
      <w:r w:rsidRPr="00CB0E3D">
        <w:rPr>
          <w:rFonts w:ascii="Arial" w:hAnsi="Arial" w:cs="Arial"/>
          <w:noProof/>
          <w:sz w:val="22"/>
          <w:szCs w:val="22"/>
          <w:lang w:val="de-CH"/>
        </w:rPr>
        <w:t xml:space="preserve"> </w:t>
      </w:r>
    </w:p>
    <w:p w14:paraId="2F68DCB2" w14:textId="77777777" w:rsidR="001C4C9E" w:rsidRPr="00CB0E3D" w:rsidRDefault="001C4C9E" w:rsidP="001C4C9E">
      <w:pPr>
        <w:suppressAutoHyphens/>
        <w:jc w:val="both"/>
        <w:rPr>
          <w:rFonts w:ascii="Arial" w:hAnsi="Arial" w:cs="Arial"/>
          <w:sz w:val="22"/>
          <w:szCs w:val="20"/>
          <w:lang w:val="de-CH" w:bidi="de-DE"/>
        </w:rPr>
      </w:pPr>
    </w:p>
    <w:p w14:paraId="64E76251" w14:textId="77777777" w:rsidR="001C4C9E" w:rsidRPr="00CB0E3D" w:rsidRDefault="001C4C9E" w:rsidP="001C4C9E">
      <w:pPr>
        <w:suppressAutoHyphens/>
        <w:jc w:val="both"/>
        <w:rPr>
          <w:rFonts w:ascii="Arial" w:hAnsi="Arial" w:cs="Arial"/>
          <w:sz w:val="22"/>
          <w:szCs w:val="20"/>
          <w:lang w:val="de-CH" w:bidi="de-DE"/>
        </w:rPr>
      </w:pPr>
    </w:p>
    <w:p w14:paraId="1BB3AC79" w14:textId="77777777" w:rsidR="001C4C9E" w:rsidRPr="00CB0E3D" w:rsidRDefault="00F472CA" w:rsidP="004369AA">
      <w:pPr>
        <w:pStyle w:val="Standa"/>
        <w:jc w:val="both"/>
        <w:rPr>
          <w:rFonts w:cs="Arial"/>
          <w:sz w:val="22"/>
          <w:lang w:val="de-CH"/>
        </w:rPr>
      </w:pPr>
      <w:r w:rsidRPr="00F472CA">
        <w:rPr>
          <w:rStyle w:val="Hyperlink"/>
          <w:rFonts w:cs="Arial"/>
          <w:noProof/>
          <w:sz w:val="22"/>
          <w:szCs w:val="22"/>
          <w:lang w:val="de-CH" w:bidi="ar-SA"/>
        </w:rPr>
        <w:t>https://www.sgaim.ch/fr/themen/recherche/portrait-sgaim-foundation</w:t>
      </w:r>
    </w:p>
    <w:p w14:paraId="56EC58C6" w14:textId="77777777" w:rsidR="001C4C9E" w:rsidRPr="00CB0E3D" w:rsidRDefault="001C4C9E" w:rsidP="004369AA">
      <w:pPr>
        <w:pStyle w:val="Standa"/>
        <w:jc w:val="both"/>
        <w:rPr>
          <w:rFonts w:cs="Arial"/>
          <w:sz w:val="22"/>
          <w:lang w:val="de-CH"/>
        </w:rPr>
      </w:pPr>
    </w:p>
    <w:p w14:paraId="44169452" w14:textId="77777777" w:rsidR="001C4C9E" w:rsidRPr="00CB0E3D" w:rsidRDefault="001C4C9E" w:rsidP="004369AA">
      <w:pPr>
        <w:pStyle w:val="Standa"/>
        <w:jc w:val="both"/>
        <w:rPr>
          <w:rFonts w:cs="Arial"/>
          <w:sz w:val="22"/>
          <w:lang w:val="de-CH"/>
        </w:rPr>
      </w:pPr>
    </w:p>
    <w:p w14:paraId="3144F950" w14:textId="77777777" w:rsidR="001C4C9E" w:rsidRPr="00CB0E3D" w:rsidRDefault="001C4C9E" w:rsidP="004369AA">
      <w:pPr>
        <w:pStyle w:val="Standa"/>
        <w:jc w:val="both"/>
        <w:rPr>
          <w:rFonts w:cs="Arial"/>
          <w:sz w:val="22"/>
          <w:lang w:val="de-CH"/>
        </w:rPr>
      </w:pPr>
    </w:p>
    <w:p w14:paraId="3E1D3EA4" w14:textId="77777777" w:rsidR="001C4C9E" w:rsidRPr="00CB0E3D" w:rsidRDefault="001C4C9E" w:rsidP="004369AA">
      <w:pPr>
        <w:pStyle w:val="Standa"/>
        <w:jc w:val="both"/>
        <w:rPr>
          <w:rFonts w:cs="Arial"/>
          <w:sz w:val="22"/>
          <w:lang w:val="de-CH"/>
        </w:rPr>
      </w:pPr>
    </w:p>
    <w:p w14:paraId="02F8E57C" w14:textId="77777777" w:rsidR="001C4C9E" w:rsidRPr="00CB0E3D" w:rsidRDefault="001C4C9E" w:rsidP="004369AA">
      <w:pPr>
        <w:pStyle w:val="Standa"/>
        <w:jc w:val="both"/>
        <w:rPr>
          <w:rFonts w:cs="Arial"/>
          <w:sz w:val="22"/>
          <w:lang w:val="de-CH"/>
        </w:rPr>
      </w:pPr>
    </w:p>
    <w:p w14:paraId="2188799A" w14:textId="77777777" w:rsidR="00B97493" w:rsidRPr="00CB0E3D" w:rsidRDefault="00B97493" w:rsidP="004369AA">
      <w:pPr>
        <w:pStyle w:val="Standa"/>
        <w:jc w:val="both"/>
        <w:rPr>
          <w:rFonts w:cs="Arial"/>
          <w:sz w:val="22"/>
          <w:lang w:val="de-CH"/>
        </w:rPr>
      </w:pPr>
    </w:p>
    <w:p w14:paraId="0BADBB3A" w14:textId="77777777" w:rsidR="00B97493" w:rsidRPr="00CB0E3D" w:rsidRDefault="00B97493" w:rsidP="004369AA">
      <w:pPr>
        <w:pStyle w:val="Standa"/>
        <w:jc w:val="both"/>
        <w:rPr>
          <w:rFonts w:cs="Arial"/>
          <w:sz w:val="22"/>
          <w:lang w:val="de-CH"/>
        </w:rPr>
      </w:pPr>
    </w:p>
    <w:p w14:paraId="22F465FB" w14:textId="77777777" w:rsidR="001C4C9E" w:rsidRPr="00CB0E3D" w:rsidRDefault="001C4C9E" w:rsidP="004369AA">
      <w:pPr>
        <w:pStyle w:val="Standa"/>
        <w:jc w:val="both"/>
        <w:rPr>
          <w:rFonts w:cs="Arial"/>
          <w:sz w:val="22"/>
          <w:lang w:val="de-CH"/>
        </w:rPr>
      </w:pPr>
    </w:p>
    <w:p w14:paraId="14F913B8" w14:textId="77777777" w:rsidR="001C4C9E" w:rsidRPr="00CB0E3D" w:rsidRDefault="001C4C9E" w:rsidP="004369AA">
      <w:pPr>
        <w:pStyle w:val="Standa"/>
        <w:jc w:val="both"/>
        <w:rPr>
          <w:rFonts w:cs="Arial"/>
          <w:sz w:val="22"/>
          <w:lang w:val="de-CH"/>
        </w:rPr>
      </w:pPr>
    </w:p>
    <w:p w14:paraId="327642E6" w14:textId="77777777" w:rsidR="001C4C9E" w:rsidRDefault="001C4C9E" w:rsidP="004369AA">
      <w:pPr>
        <w:pStyle w:val="Standa"/>
        <w:jc w:val="both"/>
        <w:rPr>
          <w:rFonts w:cs="Arial"/>
          <w:sz w:val="22"/>
          <w:lang w:val="de-CH"/>
        </w:rPr>
      </w:pPr>
    </w:p>
    <w:p w14:paraId="7DF14F36" w14:textId="77777777" w:rsidR="008C0C0C" w:rsidRDefault="008C0C0C" w:rsidP="004369AA">
      <w:pPr>
        <w:pStyle w:val="Standa"/>
        <w:jc w:val="both"/>
        <w:rPr>
          <w:rFonts w:cs="Arial"/>
          <w:sz w:val="22"/>
          <w:lang w:val="de-CH"/>
        </w:rPr>
      </w:pPr>
    </w:p>
    <w:p w14:paraId="2D78CCC5" w14:textId="77777777" w:rsidR="008C0C0C" w:rsidRPr="00CB0E3D" w:rsidRDefault="008C0C0C" w:rsidP="004369AA">
      <w:pPr>
        <w:pStyle w:val="Standa"/>
        <w:jc w:val="both"/>
        <w:rPr>
          <w:rFonts w:cs="Arial"/>
          <w:sz w:val="22"/>
          <w:lang w:val="de-CH"/>
        </w:rPr>
      </w:pPr>
    </w:p>
    <w:p w14:paraId="0E5468AD" w14:textId="77777777" w:rsidR="001C4C9E" w:rsidRDefault="001C4C9E" w:rsidP="004369AA">
      <w:pPr>
        <w:pStyle w:val="Standa"/>
        <w:jc w:val="both"/>
        <w:rPr>
          <w:rFonts w:cs="Arial"/>
          <w:sz w:val="22"/>
          <w:lang w:val="de-CH"/>
        </w:rPr>
      </w:pPr>
    </w:p>
    <w:p w14:paraId="574076C9" w14:textId="77777777" w:rsidR="00C41993" w:rsidRPr="00CB0E3D" w:rsidRDefault="00C41993" w:rsidP="004369AA">
      <w:pPr>
        <w:pStyle w:val="Standa"/>
        <w:jc w:val="both"/>
        <w:rPr>
          <w:rFonts w:cs="Arial"/>
          <w:sz w:val="22"/>
          <w:lang w:val="de-CH"/>
        </w:rPr>
      </w:pPr>
    </w:p>
    <w:p w14:paraId="5F19D0DD" w14:textId="77777777" w:rsidR="001C4C9E" w:rsidRPr="00CB0E3D" w:rsidRDefault="001C4C9E" w:rsidP="004369AA">
      <w:pPr>
        <w:pStyle w:val="Standa"/>
        <w:jc w:val="both"/>
        <w:rPr>
          <w:rFonts w:cs="Arial"/>
          <w:sz w:val="22"/>
          <w:lang w:val="de-CH"/>
        </w:rPr>
      </w:pPr>
    </w:p>
    <w:p w14:paraId="7C6E91F0" w14:textId="373D5F38" w:rsidR="004369AA" w:rsidRPr="00127FCE" w:rsidRDefault="008F257A" w:rsidP="004369AA">
      <w:pPr>
        <w:pStyle w:val="Standa"/>
        <w:jc w:val="both"/>
        <w:rPr>
          <w:rFonts w:cs="Arial"/>
          <w:sz w:val="22"/>
        </w:rPr>
      </w:pPr>
      <w:r>
        <w:rPr>
          <w:rFonts w:cs="Arial"/>
          <w:sz w:val="22"/>
        </w:rPr>
        <w:t>Bâle</w:t>
      </w:r>
      <w:r w:rsidR="004369AA" w:rsidRPr="00127FCE">
        <w:rPr>
          <w:rFonts w:cs="Arial"/>
          <w:sz w:val="22"/>
        </w:rPr>
        <w:t>,</w:t>
      </w:r>
      <w:r w:rsidR="007B3288">
        <w:rPr>
          <w:rFonts w:cs="Arial"/>
          <w:sz w:val="22"/>
        </w:rPr>
        <w:t xml:space="preserve"> </w:t>
      </w:r>
      <w:r w:rsidR="009E4DE2">
        <w:rPr>
          <w:rFonts w:cs="Arial"/>
          <w:sz w:val="22"/>
        </w:rPr>
        <w:t>octobre</w:t>
      </w:r>
      <w:r w:rsidR="004369AA" w:rsidRPr="00127FCE">
        <w:rPr>
          <w:rFonts w:cs="Arial"/>
          <w:sz w:val="22"/>
        </w:rPr>
        <w:t xml:space="preserve"> 20</w:t>
      </w:r>
      <w:r w:rsidR="000F5F9C">
        <w:rPr>
          <w:rFonts w:cs="Arial"/>
          <w:sz w:val="22"/>
        </w:rPr>
        <w:t>2</w:t>
      </w:r>
      <w:r w:rsidR="00FD2DE1">
        <w:rPr>
          <w:rFonts w:cs="Arial"/>
          <w:sz w:val="22"/>
        </w:rPr>
        <w:t>5</w:t>
      </w:r>
      <w:r w:rsidR="004369AA" w:rsidRPr="00127FCE">
        <w:rPr>
          <w:rFonts w:cs="Arial"/>
          <w:sz w:val="22"/>
        </w:rPr>
        <w:t>/</w:t>
      </w:r>
      <w:r w:rsidR="00FC0243">
        <w:rPr>
          <w:rFonts w:cs="Arial"/>
          <w:sz w:val="22"/>
        </w:rPr>
        <w:t>SSMIG</w:t>
      </w:r>
      <w:r w:rsidR="004369AA" w:rsidRPr="00127FCE">
        <w:rPr>
          <w:rFonts w:cs="Arial"/>
          <w:sz w:val="22"/>
        </w:rPr>
        <w:t xml:space="preserve"> Foundation</w:t>
      </w:r>
    </w:p>
    <w:sectPr w:rsidR="004369AA" w:rsidRPr="00127FCE" w:rsidSect="009B5D07">
      <w:headerReference w:type="default" r:id="rId9"/>
      <w:footerReference w:type="default" r:id="rId10"/>
      <w:pgSz w:w="11899" w:h="16838"/>
      <w:pgMar w:top="2552" w:right="1128" w:bottom="851" w:left="1701" w:header="568" w:footer="4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78A79" w14:textId="77777777" w:rsidR="00A07284" w:rsidRDefault="00A07284">
      <w:pPr>
        <w:pStyle w:val="Standa"/>
      </w:pPr>
      <w:r>
        <w:separator/>
      </w:r>
    </w:p>
  </w:endnote>
  <w:endnote w:type="continuationSeparator" w:id="0">
    <w:p w14:paraId="3764863E" w14:textId="77777777" w:rsidR="00A07284" w:rsidRDefault="00A07284">
      <w:pPr>
        <w:pStyle w:val="Stand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Grande">
    <w:altName w:val="Segoe UI"/>
    <w:charset w:val="00"/>
    <w:family w:val="auto"/>
    <w:pitch w:val="variable"/>
    <w:sig w:usb0="00000003" w:usb1="00000000" w:usb2="00000000" w:usb3="00000000" w:csb0="00000001" w:csb1="00000000"/>
  </w:font>
  <w:font w:name="TimesNewRomanPSMT">
    <w:charset w:val="00"/>
    <w:family w:val="auto"/>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75F31" w14:textId="77777777" w:rsidR="004369AA" w:rsidRPr="004B204D" w:rsidRDefault="004369AA">
    <w:pPr>
      <w:pStyle w:val="Fuzei"/>
      <w:rPr>
        <w:sz w:val="16"/>
      </w:rPr>
    </w:pPr>
    <w:r>
      <w:tab/>
    </w:r>
    <w:r>
      <w:rPr>
        <w:rStyle w:val="Seitenzahl"/>
        <w:sz w:val="16"/>
      </w:rPr>
      <w:fldChar w:fldCharType="begin"/>
    </w:r>
    <w:r>
      <w:rPr>
        <w:rStyle w:val="Seitenzahl"/>
        <w:sz w:val="16"/>
      </w:rPr>
      <w:instrText xml:space="preserve"> PAGE </w:instrText>
    </w:r>
    <w:r>
      <w:rPr>
        <w:rStyle w:val="Seitenzahl"/>
        <w:sz w:val="16"/>
      </w:rPr>
      <w:fldChar w:fldCharType="separate"/>
    </w:r>
    <w:r w:rsidR="009A0D90">
      <w:rPr>
        <w:rStyle w:val="Seitenzahl"/>
        <w:noProof/>
        <w:sz w:val="16"/>
      </w:rPr>
      <w:t>1</w:t>
    </w:r>
    <w:r>
      <w:rPr>
        <w:rStyle w:val="Seitenzah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53DC0" w14:textId="77777777" w:rsidR="00A07284" w:rsidRDefault="00A07284">
      <w:pPr>
        <w:pStyle w:val="Standa"/>
      </w:pPr>
      <w:r>
        <w:separator/>
      </w:r>
    </w:p>
  </w:footnote>
  <w:footnote w:type="continuationSeparator" w:id="0">
    <w:p w14:paraId="15EAF00E" w14:textId="77777777" w:rsidR="00A07284" w:rsidRDefault="00A07284">
      <w:pPr>
        <w:pStyle w:val="Standa"/>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68D02" w14:textId="77777777" w:rsidR="004369AA" w:rsidRDefault="000934DE">
    <w:pPr>
      <w:pStyle w:val="Kopfze"/>
      <w:ind w:left="-284"/>
    </w:pPr>
    <w:r>
      <w:rPr>
        <w:noProof/>
      </w:rPr>
      <w:drawing>
        <wp:anchor distT="0" distB="0" distL="114300" distR="114300" simplePos="0" relativeHeight="251657728" behindDoc="0" locked="0" layoutInCell="1" allowOverlap="1" wp14:anchorId="340BC6B3" wp14:editId="42D2971F">
          <wp:simplePos x="0" y="0"/>
          <wp:positionH relativeFrom="page">
            <wp:posOffset>548640</wp:posOffset>
          </wp:positionH>
          <wp:positionV relativeFrom="paragraph">
            <wp:posOffset>45720</wp:posOffset>
          </wp:positionV>
          <wp:extent cx="2994660" cy="820420"/>
          <wp:effectExtent l="0" t="0" r="0" b="0"/>
          <wp:wrapNone/>
          <wp:docPr id="2"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4660" cy="820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CC6A35" w14:textId="77777777" w:rsidR="004369AA" w:rsidRDefault="004369AA">
    <w:pPr>
      <w:pStyle w:val="Kopfze"/>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57290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berschri"/>
      <w:suff w:val="nothing"/>
      <w:lvlText w:val=""/>
      <w:lvlJc w:val="left"/>
      <w:pPr>
        <w:tabs>
          <w:tab w:val="num" w:pos="432"/>
        </w:tabs>
        <w:ind w:left="432" w:hanging="432"/>
      </w:pPr>
    </w:lvl>
    <w:lvl w:ilvl="1">
      <w:start w:val="1"/>
      <w:numFmt w:val="none"/>
      <w:pStyle w:val="berschri4"/>
      <w:suff w:val="nothing"/>
      <w:lvlText w:val=""/>
      <w:lvlJc w:val="left"/>
      <w:pPr>
        <w:tabs>
          <w:tab w:val="num" w:pos="576"/>
        </w:tabs>
        <w:ind w:left="576" w:hanging="576"/>
      </w:pPr>
    </w:lvl>
    <w:lvl w:ilvl="2">
      <w:start w:val="1"/>
      <w:numFmt w:val="none"/>
      <w:pStyle w:val="berschri3"/>
      <w:suff w:val="nothing"/>
      <w:lvlText w:val=""/>
      <w:lvlJc w:val="left"/>
      <w:pPr>
        <w:tabs>
          <w:tab w:val="num" w:pos="720"/>
        </w:tabs>
        <w:ind w:left="720" w:hanging="720"/>
      </w:pPr>
    </w:lvl>
    <w:lvl w:ilvl="3">
      <w:start w:val="1"/>
      <w:numFmt w:val="none"/>
      <w:pStyle w:val="berschri2"/>
      <w:suff w:val="nothing"/>
      <w:lvlText w:val=""/>
      <w:lvlJc w:val="left"/>
      <w:pPr>
        <w:tabs>
          <w:tab w:val="num" w:pos="864"/>
        </w:tabs>
        <w:ind w:left="864" w:hanging="864"/>
      </w:pPr>
    </w:lvl>
    <w:lvl w:ilvl="4">
      <w:start w:val="1"/>
      <w:numFmt w:val="none"/>
      <w:pStyle w:val="berschri1"/>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bullet"/>
      <w:pStyle w:val="Text1"/>
      <w:lvlText w:val=""/>
      <w:lvlJc w:val="left"/>
      <w:pPr>
        <w:tabs>
          <w:tab w:val="num" w:pos="2062"/>
        </w:tabs>
        <w:ind w:left="2062" w:hanging="360"/>
      </w:pPr>
      <w:rPr>
        <w:rFonts w:ascii="Wingdings" w:hAnsi="Wingdings"/>
      </w:rPr>
    </w:lvl>
  </w:abstractNum>
  <w:abstractNum w:abstractNumId="3" w15:restartNumberingAfterBreak="0">
    <w:nsid w:val="05A70578"/>
    <w:multiLevelType w:val="hybridMultilevel"/>
    <w:tmpl w:val="F51E27DE"/>
    <w:lvl w:ilvl="0" w:tplc="D42AE4D6">
      <w:start w:val="1"/>
      <w:numFmt w:val="bullet"/>
      <w:lvlText w:val="–"/>
      <w:lvlJc w:val="left"/>
      <w:pPr>
        <w:ind w:left="360" w:hanging="360"/>
      </w:pPr>
      <w:rPr>
        <w:rFonts w:ascii="Arial Unicode MS" w:eastAsia="Arial Unicode MS" w:hAnsi="Arial Unicode MS" w:hint="eastAsia"/>
      </w:rPr>
    </w:lvl>
    <w:lvl w:ilvl="1" w:tplc="8FF04F46" w:tentative="1">
      <w:start w:val="1"/>
      <w:numFmt w:val="bullet"/>
      <w:lvlText w:val="o"/>
      <w:lvlJc w:val="left"/>
      <w:pPr>
        <w:ind w:left="1080" w:hanging="360"/>
      </w:pPr>
      <w:rPr>
        <w:rFonts w:ascii="Courier New" w:hAnsi="Courier New" w:hint="default"/>
      </w:rPr>
    </w:lvl>
    <w:lvl w:ilvl="2" w:tplc="AAE244A0" w:tentative="1">
      <w:start w:val="1"/>
      <w:numFmt w:val="bullet"/>
      <w:lvlText w:val=""/>
      <w:lvlJc w:val="left"/>
      <w:pPr>
        <w:ind w:left="1800" w:hanging="360"/>
      </w:pPr>
      <w:rPr>
        <w:rFonts w:ascii="Wingdings" w:hAnsi="Wingdings" w:hint="default"/>
      </w:rPr>
    </w:lvl>
    <w:lvl w:ilvl="3" w:tplc="0C2EB00E" w:tentative="1">
      <w:start w:val="1"/>
      <w:numFmt w:val="bullet"/>
      <w:lvlText w:val=""/>
      <w:lvlJc w:val="left"/>
      <w:pPr>
        <w:ind w:left="2520" w:hanging="360"/>
      </w:pPr>
      <w:rPr>
        <w:rFonts w:ascii="Symbol" w:hAnsi="Symbol" w:hint="default"/>
      </w:rPr>
    </w:lvl>
    <w:lvl w:ilvl="4" w:tplc="AF327EEA" w:tentative="1">
      <w:start w:val="1"/>
      <w:numFmt w:val="bullet"/>
      <w:lvlText w:val="o"/>
      <w:lvlJc w:val="left"/>
      <w:pPr>
        <w:ind w:left="3240" w:hanging="360"/>
      </w:pPr>
      <w:rPr>
        <w:rFonts w:ascii="Courier New" w:hAnsi="Courier New" w:hint="default"/>
      </w:rPr>
    </w:lvl>
    <w:lvl w:ilvl="5" w:tplc="77D46BA0" w:tentative="1">
      <w:start w:val="1"/>
      <w:numFmt w:val="bullet"/>
      <w:lvlText w:val=""/>
      <w:lvlJc w:val="left"/>
      <w:pPr>
        <w:ind w:left="3960" w:hanging="360"/>
      </w:pPr>
      <w:rPr>
        <w:rFonts w:ascii="Wingdings" w:hAnsi="Wingdings" w:hint="default"/>
      </w:rPr>
    </w:lvl>
    <w:lvl w:ilvl="6" w:tplc="4404B04E" w:tentative="1">
      <w:start w:val="1"/>
      <w:numFmt w:val="bullet"/>
      <w:lvlText w:val=""/>
      <w:lvlJc w:val="left"/>
      <w:pPr>
        <w:ind w:left="4680" w:hanging="360"/>
      </w:pPr>
      <w:rPr>
        <w:rFonts w:ascii="Symbol" w:hAnsi="Symbol" w:hint="default"/>
      </w:rPr>
    </w:lvl>
    <w:lvl w:ilvl="7" w:tplc="31060222" w:tentative="1">
      <w:start w:val="1"/>
      <w:numFmt w:val="bullet"/>
      <w:lvlText w:val="o"/>
      <w:lvlJc w:val="left"/>
      <w:pPr>
        <w:ind w:left="5400" w:hanging="360"/>
      </w:pPr>
      <w:rPr>
        <w:rFonts w:ascii="Courier New" w:hAnsi="Courier New" w:hint="default"/>
      </w:rPr>
    </w:lvl>
    <w:lvl w:ilvl="8" w:tplc="0976393E" w:tentative="1">
      <w:start w:val="1"/>
      <w:numFmt w:val="bullet"/>
      <w:lvlText w:val=""/>
      <w:lvlJc w:val="left"/>
      <w:pPr>
        <w:ind w:left="6120" w:hanging="360"/>
      </w:pPr>
      <w:rPr>
        <w:rFonts w:ascii="Wingdings" w:hAnsi="Wingdings" w:hint="default"/>
      </w:rPr>
    </w:lvl>
  </w:abstractNum>
  <w:abstractNum w:abstractNumId="4" w15:restartNumberingAfterBreak="0">
    <w:nsid w:val="1E6A6D60"/>
    <w:multiLevelType w:val="hybridMultilevel"/>
    <w:tmpl w:val="D51C1DBC"/>
    <w:lvl w:ilvl="0" w:tplc="3C2AA8E8">
      <w:start w:val="1"/>
      <w:numFmt w:val="bullet"/>
      <w:lvlText w:val=""/>
      <w:lvlJc w:val="left"/>
      <w:pPr>
        <w:ind w:left="720" w:hanging="360"/>
      </w:pPr>
      <w:rPr>
        <w:rFonts w:ascii="Symbol" w:hAnsi="Symbol" w:hint="default"/>
      </w:rPr>
    </w:lvl>
    <w:lvl w:ilvl="1" w:tplc="3C60C292" w:tentative="1">
      <w:start w:val="1"/>
      <w:numFmt w:val="bullet"/>
      <w:lvlText w:val="o"/>
      <w:lvlJc w:val="left"/>
      <w:pPr>
        <w:ind w:left="1440" w:hanging="360"/>
      </w:pPr>
      <w:rPr>
        <w:rFonts w:ascii="Courier New" w:hAnsi="Courier New" w:hint="default"/>
      </w:rPr>
    </w:lvl>
    <w:lvl w:ilvl="2" w:tplc="131C5A08" w:tentative="1">
      <w:start w:val="1"/>
      <w:numFmt w:val="bullet"/>
      <w:lvlText w:val=""/>
      <w:lvlJc w:val="left"/>
      <w:pPr>
        <w:ind w:left="2160" w:hanging="360"/>
      </w:pPr>
      <w:rPr>
        <w:rFonts w:ascii="Wingdings" w:hAnsi="Wingdings" w:hint="default"/>
      </w:rPr>
    </w:lvl>
    <w:lvl w:ilvl="3" w:tplc="51AE1AFE" w:tentative="1">
      <w:start w:val="1"/>
      <w:numFmt w:val="bullet"/>
      <w:lvlText w:val=""/>
      <w:lvlJc w:val="left"/>
      <w:pPr>
        <w:ind w:left="2880" w:hanging="360"/>
      </w:pPr>
      <w:rPr>
        <w:rFonts w:ascii="Symbol" w:hAnsi="Symbol" w:hint="default"/>
      </w:rPr>
    </w:lvl>
    <w:lvl w:ilvl="4" w:tplc="E514B942" w:tentative="1">
      <w:start w:val="1"/>
      <w:numFmt w:val="bullet"/>
      <w:lvlText w:val="o"/>
      <w:lvlJc w:val="left"/>
      <w:pPr>
        <w:ind w:left="3600" w:hanging="360"/>
      </w:pPr>
      <w:rPr>
        <w:rFonts w:ascii="Courier New" w:hAnsi="Courier New" w:hint="default"/>
      </w:rPr>
    </w:lvl>
    <w:lvl w:ilvl="5" w:tplc="A3B01BA8" w:tentative="1">
      <w:start w:val="1"/>
      <w:numFmt w:val="bullet"/>
      <w:lvlText w:val=""/>
      <w:lvlJc w:val="left"/>
      <w:pPr>
        <w:ind w:left="4320" w:hanging="360"/>
      </w:pPr>
      <w:rPr>
        <w:rFonts w:ascii="Wingdings" w:hAnsi="Wingdings" w:hint="default"/>
      </w:rPr>
    </w:lvl>
    <w:lvl w:ilvl="6" w:tplc="4A4CC8AE" w:tentative="1">
      <w:start w:val="1"/>
      <w:numFmt w:val="bullet"/>
      <w:lvlText w:val=""/>
      <w:lvlJc w:val="left"/>
      <w:pPr>
        <w:ind w:left="5040" w:hanging="360"/>
      </w:pPr>
      <w:rPr>
        <w:rFonts w:ascii="Symbol" w:hAnsi="Symbol" w:hint="default"/>
      </w:rPr>
    </w:lvl>
    <w:lvl w:ilvl="7" w:tplc="47D63BEE" w:tentative="1">
      <w:start w:val="1"/>
      <w:numFmt w:val="bullet"/>
      <w:lvlText w:val="o"/>
      <w:lvlJc w:val="left"/>
      <w:pPr>
        <w:ind w:left="5760" w:hanging="360"/>
      </w:pPr>
      <w:rPr>
        <w:rFonts w:ascii="Courier New" w:hAnsi="Courier New" w:hint="default"/>
      </w:rPr>
    </w:lvl>
    <w:lvl w:ilvl="8" w:tplc="8C32F8F0" w:tentative="1">
      <w:start w:val="1"/>
      <w:numFmt w:val="bullet"/>
      <w:lvlText w:val=""/>
      <w:lvlJc w:val="left"/>
      <w:pPr>
        <w:ind w:left="6480" w:hanging="360"/>
      </w:pPr>
      <w:rPr>
        <w:rFonts w:ascii="Wingdings" w:hAnsi="Wingdings" w:hint="default"/>
      </w:rPr>
    </w:lvl>
  </w:abstractNum>
  <w:abstractNum w:abstractNumId="5" w15:restartNumberingAfterBreak="0">
    <w:nsid w:val="20353B5D"/>
    <w:multiLevelType w:val="hybridMultilevel"/>
    <w:tmpl w:val="F3EC65D8"/>
    <w:lvl w:ilvl="0" w:tplc="818A22EE">
      <w:start w:val="1"/>
      <w:numFmt w:val="bullet"/>
      <w:lvlText w:val=""/>
      <w:lvlJc w:val="left"/>
      <w:pPr>
        <w:tabs>
          <w:tab w:val="num" w:pos="644"/>
        </w:tabs>
        <w:ind w:left="644" w:hanging="360"/>
      </w:pPr>
      <w:rPr>
        <w:rFonts w:ascii="Symbol" w:hAnsi="Symbol" w:hint="default"/>
      </w:rPr>
    </w:lvl>
    <w:lvl w:ilvl="1" w:tplc="603AE93C" w:tentative="1">
      <w:start w:val="1"/>
      <w:numFmt w:val="bullet"/>
      <w:lvlText w:val="o"/>
      <w:lvlJc w:val="left"/>
      <w:pPr>
        <w:ind w:left="1364" w:hanging="360"/>
      </w:pPr>
      <w:rPr>
        <w:rFonts w:ascii="Courier New" w:hAnsi="Courier New" w:hint="default"/>
      </w:rPr>
    </w:lvl>
    <w:lvl w:ilvl="2" w:tplc="5B2AF75E" w:tentative="1">
      <w:start w:val="1"/>
      <w:numFmt w:val="bullet"/>
      <w:lvlText w:val=""/>
      <w:lvlJc w:val="left"/>
      <w:pPr>
        <w:ind w:left="2084" w:hanging="360"/>
      </w:pPr>
      <w:rPr>
        <w:rFonts w:ascii="Wingdings" w:hAnsi="Wingdings" w:hint="default"/>
      </w:rPr>
    </w:lvl>
    <w:lvl w:ilvl="3" w:tplc="87C4EAFC" w:tentative="1">
      <w:start w:val="1"/>
      <w:numFmt w:val="bullet"/>
      <w:lvlText w:val=""/>
      <w:lvlJc w:val="left"/>
      <w:pPr>
        <w:ind w:left="2804" w:hanging="360"/>
      </w:pPr>
      <w:rPr>
        <w:rFonts w:ascii="Symbol" w:hAnsi="Symbol" w:hint="default"/>
      </w:rPr>
    </w:lvl>
    <w:lvl w:ilvl="4" w:tplc="69C42198" w:tentative="1">
      <w:start w:val="1"/>
      <w:numFmt w:val="bullet"/>
      <w:lvlText w:val="o"/>
      <w:lvlJc w:val="left"/>
      <w:pPr>
        <w:ind w:left="3524" w:hanging="360"/>
      </w:pPr>
      <w:rPr>
        <w:rFonts w:ascii="Courier New" w:hAnsi="Courier New" w:hint="default"/>
      </w:rPr>
    </w:lvl>
    <w:lvl w:ilvl="5" w:tplc="47DE9142" w:tentative="1">
      <w:start w:val="1"/>
      <w:numFmt w:val="bullet"/>
      <w:lvlText w:val=""/>
      <w:lvlJc w:val="left"/>
      <w:pPr>
        <w:ind w:left="4244" w:hanging="360"/>
      </w:pPr>
      <w:rPr>
        <w:rFonts w:ascii="Wingdings" w:hAnsi="Wingdings" w:hint="default"/>
      </w:rPr>
    </w:lvl>
    <w:lvl w:ilvl="6" w:tplc="0532BC8E" w:tentative="1">
      <w:start w:val="1"/>
      <w:numFmt w:val="bullet"/>
      <w:lvlText w:val=""/>
      <w:lvlJc w:val="left"/>
      <w:pPr>
        <w:ind w:left="4964" w:hanging="360"/>
      </w:pPr>
      <w:rPr>
        <w:rFonts w:ascii="Symbol" w:hAnsi="Symbol" w:hint="default"/>
      </w:rPr>
    </w:lvl>
    <w:lvl w:ilvl="7" w:tplc="0B4EF9FC" w:tentative="1">
      <w:start w:val="1"/>
      <w:numFmt w:val="bullet"/>
      <w:lvlText w:val="o"/>
      <w:lvlJc w:val="left"/>
      <w:pPr>
        <w:ind w:left="5684" w:hanging="360"/>
      </w:pPr>
      <w:rPr>
        <w:rFonts w:ascii="Courier New" w:hAnsi="Courier New" w:hint="default"/>
      </w:rPr>
    </w:lvl>
    <w:lvl w:ilvl="8" w:tplc="CD1087B2" w:tentative="1">
      <w:start w:val="1"/>
      <w:numFmt w:val="bullet"/>
      <w:lvlText w:val=""/>
      <w:lvlJc w:val="left"/>
      <w:pPr>
        <w:ind w:left="6404" w:hanging="360"/>
      </w:pPr>
      <w:rPr>
        <w:rFonts w:ascii="Wingdings" w:hAnsi="Wingdings" w:hint="default"/>
      </w:rPr>
    </w:lvl>
  </w:abstractNum>
  <w:abstractNum w:abstractNumId="6" w15:restartNumberingAfterBreak="0">
    <w:nsid w:val="2373249F"/>
    <w:multiLevelType w:val="hybridMultilevel"/>
    <w:tmpl w:val="AD448FFA"/>
    <w:lvl w:ilvl="0" w:tplc="E59E8DDA">
      <w:start w:val="1"/>
      <w:numFmt w:val="bullet"/>
      <w:lvlText w:val="-"/>
      <w:lvlJc w:val="left"/>
      <w:pPr>
        <w:ind w:left="720" w:hanging="360"/>
      </w:pPr>
      <w:rPr>
        <w:rFonts w:ascii="Arial" w:hAnsi="Arial" w:hint="default"/>
      </w:rPr>
    </w:lvl>
    <w:lvl w:ilvl="1" w:tplc="5CAA57F6" w:tentative="1">
      <w:start w:val="1"/>
      <w:numFmt w:val="bullet"/>
      <w:lvlText w:val="o"/>
      <w:lvlJc w:val="left"/>
      <w:pPr>
        <w:ind w:left="1440" w:hanging="360"/>
      </w:pPr>
      <w:rPr>
        <w:rFonts w:ascii="Courier New" w:hAnsi="Courier New" w:hint="default"/>
      </w:rPr>
    </w:lvl>
    <w:lvl w:ilvl="2" w:tplc="0944B47E" w:tentative="1">
      <w:start w:val="1"/>
      <w:numFmt w:val="bullet"/>
      <w:lvlText w:val=""/>
      <w:lvlJc w:val="left"/>
      <w:pPr>
        <w:ind w:left="2160" w:hanging="360"/>
      </w:pPr>
      <w:rPr>
        <w:rFonts w:ascii="Wingdings" w:hAnsi="Wingdings" w:hint="default"/>
      </w:rPr>
    </w:lvl>
    <w:lvl w:ilvl="3" w:tplc="FA6E10C4" w:tentative="1">
      <w:start w:val="1"/>
      <w:numFmt w:val="bullet"/>
      <w:lvlText w:val=""/>
      <w:lvlJc w:val="left"/>
      <w:pPr>
        <w:ind w:left="2880" w:hanging="360"/>
      </w:pPr>
      <w:rPr>
        <w:rFonts w:ascii="Symbol" w:hAnsi="Symbol" w:hint="default"/>
      </w:rPr>
    </w:lvl>
    <w:lvl w:ilvl="4" w:tplc="8F76071C" w:tentative="1">
      <w:start w:val="1"/>
      <w:numFmt w:val="bullet"/>
      <w:lvlText w:val="o"/>
      <w:lvlJc w:val="left"/>
      <w:pPr>
        <w:ind w:left="3600" w:hanging="360"/>
      </w:pPr>
      <w:rPr>
        <w:rFonts w:ascii="Courier New" w:hAnsi="Courier New" w:hint="default"/>
      </w:rPr>
    </w:lvl>
    <w:lvl w:ilvl="5" w:tplc="F9887B12" w:tentative="1">
      <w:start w:val="1"/>
      <w:numFmt w:val="bullet"/>
      <w:lvlText w:val=""/>
      <w:lvlJc w:val="left"/>
      <w:pPr>
        <w:ind w:left="4320" w:hanging="360"/>
      </w:pPr>
      <w:rPr>
        <w:rFonts w:ascii="Wingdings" w:hAnsi="Wingdings" w:hint="default"/>
      </w:rPr>
    </w:lvl>
    <w:lvl w:ilvl="6" w:tplc="FF76F0CE" w:tentative="1">
      <w:start w:val="1"/>
      <w:numFmt w:val="bullet"/>
      <w:lvlText w:val=""/>
      <w:lvlJc w:val="left"/>
      <w:pPr>
        <w:ind w:left="5040" w:hanging="360"/>
      </w:pPr>
      <w:rPr>
        <w:rFonts w:ascii="Symbol" w:hAnsi="Symbol" w:hint="default"/>
      </w:rPr>
    </w:lvl>
    <w:lvl w:ilvl="7" w:tplc="91DC1E4A" w:tentative="1">
      <w:start w:val="1"/>
      <w:numFmt w:val="bullet"/>
      <w:lvlText w:val="o"/>
      <w:lvlJc w:val="left"/>
      <w:pPr>
        <w:ind w:left="5760" w:hanging="360"/>
      </w:pPr>
      <w:rPr>
        <w:rFonts w:ascii="Courier New" w:hAnsi="Courier New" w:hint="default"/>
      </w:rPr>
    </w:lvl>
    <w:lvl w:ilvl="8" w:tplc="7BDE5BE4" w:tentative="1">
      <w:start w:val="1"/>
      <w:numFmt w:val="bullet"/>
      <w:lvlText w:val=""/>
      <w:lvlJc w:val="left"/>
      <w:pPr>
        <w:ind w:left="6480" w:hanging="360"/>
      </w:pPr>
      <w:rPr>
        <w:rFonts w:ascii="Wingdings" w:hAnsi="Wingdings" w:hint="default"/>
      </w:rPr>
    </w:lvl>
  </w:abstractNum>
  <w:abstractNum w:abstractNumId="7" w15:restartNumberingAfterBreak="0">
    <w:nsid w:val="281604AC"/>
    <w:multiLevelType w:val="hybridMultilevel"/>
    <w:tmpl w:val="F71CA38C"/>
    <w:lvl w:ilvl="0" w:tplc="41D4E50C">
      <w:numFmt w:val="bullet"/>
      <w:lvlText w:val="-"/>
      <w:lvlJc w:val="left"/>
      <w:pPr>
        <w:ind w:left="720" w:hanging="360"/>
      </w:pPr>
      <w:rPr>
        <w:rFonts w:ascii="Arial" w:eastAsia="Times New Roman" w:hAnsi="Arial" w:hint="default"/>
      </w:rPr>
    </w:lvl>
    <w:lvl w:ilvl="1" w:tplc="905C9458" w:tentative="1">
      <w:start w:val="1"/>
      <w:numFmt w:val="bullet"/>
      <w:lvlText w:val="o"/>
      <w:lvlJc w:val="left"/>
      <w:pPr>
        <w:ind w:left="1440" w:hanging="360"/>
      </w:pPr>
      <w:rPr>
        <w:rFonts w:ascii="Courier New" w:hAnsi="Courier New" w:hint="default"/>
      </w:rPr>
    </w:lvl>
    <w:lvl w:ilvl="2" w:tplc="80B418B0" w:tentative="1">
      <w:start w:val="1"/>
      <w:numFmt w:val="bullet"/>
      <w:lvlText w:val=""/>
      <w:lvlJc w:val="left"/>
      <w:pPr>
        <w:ind w:left="2160" w:hanging="360"/>
      </w:pPr>
      <w:rPr>
        <w:rFonts w:ascii="Wingdings" w:hAnsi="Wingdings" w:hint="default"/>
      </w:rPr>
    </w:lvl>
    <w:lvl w:ilvl="3" w:tplc="65C4AA32" w:tentative="1">
      <w:start w:val="1"/>
      <w:numFmt w:val="bullet"/>
      <w:lvlText w:val=""/>
      <w:lvlJc w:val="left"/>
      <w:pPr>
        <w:ind w:left="2880" w:hanging="360"/>
      </w:pPr>
      <w:rPr>
        <w:rFonts w:ascii="Symbol" w:hAnsi="Symbol" w:hint="default"/>
      </w:rPr>
    </w:lvl>
    <w:lvl w:ilvl="4" w:tplc="BAC473B2" w:tentative="1">
      <w:start w:val="1"/>
      <w:numFmt w:val="bullet"/>
      <w:lvlText w:val="o"/>
      <w:lvlJc w:val="left"/>
      <w:pPr>
        <w:ind w:left="3600" w:hanging="360"/>
      </w:pPr>
      <w:rPr>
        <w:rFonts w:ascii="Courier New" w:hAnsi="Courier New" w:hint="default"/>
      </w:rPr>
    </w:lvl>
    <w:lvl w:ilvl="5" w:tplc="CF8A75A8" w:tentative="1">
      <w:start w:val="1"/>
      <w:numFmt w:val="bullet"/>
      <w:lvlText w:val=""/>
      <w:lvlJc w:val="left"/>
      <w:pPr>
        <w:ind w:left="4320" w:hanging="360"/>
      </w:pPr>
      <w:rPr>
        <w:rFonts w:ascii="Wingdings" w:hAnsi="Wingdings" w:hint="default"/>
      </w:rPr>
    </w:lvl>
    <w:lvl w:ilvl="6" w:tplc="3E607B4A" w:tentative="1">
      <w:start w:val="1"/>
      <w:numFmt w:val="bullet"/>
      <w:lvlText w:val=""/>
      <w:lvlJc w:val="left"/>
      <w:pPr>
        <w:ind w:left="5040" w:hanging="360"/>
      </w:pPr>
      <w:rPr>
        <w:rFonts w:ascii="Symbol" w:hAnsi="Symbol" w:hint="default"/>
      </w:rPr>
    </w:lvl>
    <w:lvl w:ilvl="7" w:tplc="57387E4E" w:tentative="1">
      <w:start w:val="1"/>
      <w:numFmt w:val="bullet"/>
      <w:lvlText w:val="o"/>
      <w:lvlJc w:val="left"/>
      <w:pPr>
        <w:ind w:left="5760" w:hanging="360"/>
      </w:pPr>
      <w:rPr>
        <w:rFonts w:ascii="Courier New" w:hAnsi="Courier New" w:hint="default"/>
      </w:rPr>
    </w:lvl>
    <w:lvl w:ilvl="8" w:tplc="069E342A" w:tentative="1">
      <w:start w:val="1"/>
      <w:numFmt w:val="bullet"/>
      <w:lvlText w:val=""/>
      <w:lvlJc w:val="left"/>
      <w:pPr>
        <w:ind w:left="6480" w:hanging="360"/>
      </w:pPr>
      <w:rPr>
        <w:rFonts w:ascii="Wingdings" w:hAnsi="Wingdings" w:hint="default"/>
      </w:rPr>
    </w:lvl>
  </w:abstractNum>
  <w:abstractNum w:abstractNumId="8" w15:restartNumberingAfterBreak="0">
    <w:nsid w:val="44CA35D7"/>
    <w:multiLevelType w:val="hybridMultilevel"/>
    <w:tmpl w:val="9844EBE6"/>
    <w:lvl w:ilvl="0" w:tplc="A3AA59A4">
      <w:start w:val="1"/>
      <w:numFmt w:val="bullet"/>
      <w:lvlText w:val=""/>
      <w:lvlJc w:val="left"/>
      <w:pPr>
        <w:tabs>
          <w:tab w:val="num" w:pos="1637"/>
        </w:tabs>
        <w:ind w:left="1637" w:hanging="360"/>
      </w:pPr>
      <w:rPr>
        <w:rFonts w:ascii="Wingdings" w:hAnsi="Wingdings" w:hint="default"/>
      </w:rPr>
    </w:lvl>
    <w:lvl w:ilvl="1" w:tplc="83BC5A8C">
      <w:start w:val="1"/>
      <w:numFmt w:val="bullet"/>
      <w:lvlText w:val="o"/>
      <w:lvlJc w:val="left"/>
      <w:pPr>
        <w:tabs>
          <w:tab w:val="num" w:pos="2857"/>
        </w:tabs>
        <w:ind w:left="2857" w:hanging="360"/>
      </w:pPr>
      <w:rPr>
        <w:rFonts w:ascii="Courier New" w:hAnsi="Courier New" w:hint="default"/>
      </w:rPr>
    </w:lvl>
    <w:lvl w:ilvl="2" w:tplc="0D62E442">
      <w:start w:val="1"/>
      <w:numFmt w:val="bullet"/>
      <w:lvlText w:val=""/>
      <w:lvlJc w:val="left"/>
      <w:pPr>
        <w:tabs>
          <w:tab w:val="num" w:pos="3577"/>
        </w:tabs>
        <w:ind w:left="3577" w:hanging="360"/>
      </w:pPr>
      <w:rPr>
        <w:rFonts w:ascii="Wingdings" w:hAnsi="Wingdings" w:hint="default"/>
      </w:rPr>
    </w:lvl>
    <w:lvl w:ilvl="3" w:tplc="62920DA8">
      <w:start w:val="1"/>
      <w:numFmt w:val="bullet"/>
      <w:lvlText w:val=""/>
      <w:lvlJc w:val="left"/>
      <w:pPr>
        <w:tabs>
          <w:tab w:val="num" w:pos="4297"/>
        </w:tabs>
        <w:ind w:left="4297" w:hanging="360"/>
      </w:pPr>
      <w:rPr>
        <w:rFonts w:ascii="Symbol" w:hAnsi="Symbol" w:hint="default"/>
      </w:rPr>
    </w:lvl>
    <w:lvl w:ilvl="4" w:tplc="496E78D4">
      <w:start w:val="1"/>
      <w:numFmt w:val="bullet"/>
      <w:lvlText w:val="o"/>
      <w:lvlJc w:val="left"/>
      <w:pPr>
        <w:tabs>
          <w:tab w:val="num" w:pos="5017"/>
        </w:tabs>
        <w:ind w:left="5017" w:hanging="360"/>
      </w:pPr>
      <w:rPr>
        <w:rFonts w:ascii="Courier New" w:hAnsi="Courier New" w:hint="default"/>
      </w:rPr>
    </w:lvl>
    <w:lvl w:ilvl="5" w:tplc="DB08835C">
      <w:start w:val="1"/>
      <w:numFmt w:val="bullet"/>
      <w:lvlText w:val=""/>
      <w:lvlJc w:val="left"/>
      <w:pPr>
        <w:tabs>
          <w:tab w:val="num" w:pos="5737"/>
        </w:tabs>
        <w:ind w:left="5737" w:hanging="360"/>
      </w:pPr>
      <w:rPr>
        <w:rFonts w:ascii="Wingdings" w:hAnsi="Wingdings" w:hint="default"/>
      </w:rPr>
    </w:lvl>
    <w:lvl w:ilvl="6" w:tplc="C1F434E2">
      <w:start w:val="1"/>
      <w:numFmt w:val="bullet"/>
      <w:lvlText w:val=""/>
      <w:lvlJc w:val="left"/>
      <w:pPr>
        <w:tabs>
          <w:tab w:val="num" w:pos="6457"/>
        </w:tabs>
        <w:ind w:left="6457" w:hanging="360"/>
      </w:pPr>
      <w:rPr>
        <w:rFonts w:ascii="Symbol" w:hAnsi="Symbol" w:hint="default"/>
      </w:rPr>
    </w:lvl>
    <w:lvl w:ilvl="7" w:tplc="1CFEA9D4">
      <w:start w:val="1"/>
      <w:numFmt w:val="bullet"/>
      <w:lvlText w:val="o"/>
      <w:lvlJc w:val="left"/>
      <w:pPr>
        <w:tabs>
          <w:tab w:val="num" w:pos="7177"/>
        </w:tabs>
        <w:ind w:left="7177" w:hanging="360"/>
      </w:pPr>
      <w:rPr>
        <w:rFonts w:ascii="Courier New" w:hAnsi="Courier New" w:hint="default"/>
      </w:rPr>
    </w:lvl>
    <w:lvl w:ilvl="8" w:tplc="A56C94C8">
      <w:start w:val="1"/>
      <w:numFmt w:val="bullet"/>
      <w:lvlText w:val=""/>
      <w:lvlJc w:val="left"/>
      <w:pPr>
        <w:tabs>
          <w:tab w:val="num" w:pos="7897"/>
        </w:tabs>
        <w:ind w:left="7897" w:hanging="360"/>
      </w:pPr>
      <w:rPr>
        <w:rFonts w:ascii="Wingdings" w:hAnsi="Wingdings" w:hint="default"/>
      </w:rPr>
    </w:lvl>
  </w:abstractNum>
  <w:abstractNum w:abstractNumId="9" w15:restartNumberingAfterBreak="0">
    <w:nsid w:val="4A9B5B4B"/>
    <w:multiLevelType w:val="hybridMultilevel"/>
    <w:tmpl w:val="56601A34"/>
    <w:lvl w:ilvl="0" w:tplc="D7766CCE">
      <w:start w:val="1"/>
      <w:numFmt w:val="bullet"/>
      <w:lvlText w:val=""/>
      <w:lvlJc w:val="left"/>
      <w:pPr>
        <w:tabs>
          <w:tab w:val="num" w:pos="1211"/>
        </w:tabs>
        <w:ind w:left="1211" w:hanging="360"/>
      </w:pPr>
      <w:rPr>
        <w:rFonts w:ascii="Symbol" w:hAnsi="Symbol" w:hint="default"/>
      </w:rPr>
    </w:lvl>
    <w:lvl w:ilvl="1" w:tplc="886865BC" w:tentative="1">
      <w:start w:val="1"/>
      <w:numFmt w:val="bullet"/>
      <w:lvlText w:val="o"/>
      <w:lvlJc w:val="left"/>
      <w:pPr>
        <w:ind w:left="1931" w:hanging="360"/>
      </w:pPr>
      <w:rPr>
        <w:rFonts w:ascii="Courier New" w:hAnsi="Courier New" w:hint="default"/>
      </w:rPr>
    </w:lvl>
    <w:lvl w:ilvl="2" w:tplc="5A54D066" w:tentative="1">
      <w:start w:val="1"/>
      <w:numFmt w:val="bullet"/>
      <w:lvlText w:val=""/>
      <w:lvlJc w:val="left"/>
      <w:pPr>
        <w:ind w:left="2651" w:hanging="360"/>
      </w:pPr>
      <w:rPr>
        <w:rFonts w:ascii="Wingdings" w:hAnsi="Wingdings" w:hint="default"/>
      </w:rPr>
    </w:lvl>
    <w:lvl w:ilvl="3" w:tplc="6C1AB1EA" w:tentative="1">
      <w:start w:val="1"/>
      <w:numFmt w:val="bullet"/>
      <w:lvlText w:val=""/>
      <w:lvlJc w:val="left"/>
      <w:pPr>
        <w:ind w:left="3371" w:hanging="360"/>
      </w:pPr>
      <w:rPr>
        <w:rFonts w:ascii="Symbol" w:hAnsi="Symbol" w:hint="default"/>
      </w:rPr>
    </w:lvl>
    <w:lvl w:ilvl="4" w:tplc="DA325EF6" w:tentative="1">
      <w:start w:val="1"/>
      <w:numFmt w:val="bullet"/>
      <w:lvlText w:val="o"/>
      <w:lvlJc w:val="left"/>
      <w:pPr>
        <w:ind w:left="4091" w:hanging="360"/>
      </w:pPr>
      <w:rPr>
        <w:rFonts w:ascii="Courier New" w:hAnsi="Courier New" w:hint="default"/>
      </w:rPr>
    </w:lvl>
    <w:lvl w:ilvl="5" w:tplc="98E06DF0" w:tentative="1">
      <w:start w:val="1"/>
      <w:numFmt w:val="bullet"/>
      <w:lvlText w:val=""/>
      <w:lvlJc w:val="left"/>
      <w:pPr>
        <w:ind w:left="4811" w:hanging="360"/>
      </w:pPr>
      <w:rPr>
        <w:rFonts w:ascii="Wingdings" w:hAnsi="Wingdings" w:hint="default"/>
      </w:rPr>
    </w:lvl>
    <w:lvl w:ilvl="6" w:tplc="27F64D44" w:tentative="1">
      <w:start w:val="1"/>
      <w:numFmt w:val="bullet"/>
      <w:lvlText w:val=""/>
      <w:lvlJc w:val="left"/>
      <w:pPr>
        <w:ind w:left="5531" w:hanging="360"/>
      </w:pPr>
      <w:rPr>
        <w:rFonts w:ascii="Symbol" w:hAnsi="Symbol" w:hint="default"/>
      </w:rPr>
    </w:lvl>
    <w:lvl w:ilvl="7" w:tplc="90A20E7E" w:tentative="1">
      <w:start w:val="1"/>
      <w:numFmt w:val="bullet"/>
      <w:lvlText w:val="o"/>
      <w:lvlJc w:val="left"/>
      <w:pPr>
        <w:ind w:left="6251" w:hanging="360"/>
      </w:pPr>
      <w:rPr>
        <w:rFonts w:ascii="Courier New" w:hAnsi="Courier New" w:hint="default"/>
      </w:rPr>
    </w:lvl>
    <w:lvl w:ilvl="8" w:tplc="3ABE137E" w:tentative="1">
      <w:start w:val="1"/>
      <w:numFmt w:val="bullet"/>
      <w:lvlText w:val=""/>
      <w:lvlJc w:val="left"/>
      <w:pPr>
        <w:ind w:left="6971" w:hanging="360"/>
      </w:pPr>
      <w:rPr>
        <w:rFonts w:ascii="Wingdings" w:hAnsi="Wingdings" w:hint="default"/>
      </w:rPr>
    </w:lvl>
  </w:abstractNum>
  <w:abstractNum w:abstractNumId="10" w15:restartNumberingAfterBreak="0">
    <w:nsid w:val="506911F0"/>
    <w:multiLevelType w:val="hybridMultilevel"/>
    <w:tmpl w:val="9FD8CD1C"/>
    <w:lvl w:ilvl="0" w:tplc="99E433B6">
      <w:start w:val="1"/>
      <w:numFmt w:val="bullet"/>
      <w:lvlText w:val=""/>
      <w:lvlJc w:val="left"/>
      <w:pPr>
        <w:tabs>
          <w:tab w:val="num" w:pos="720"/>
        </w:tabs>
        <w:ind w:left="720" w:hanging="360"/>
      </w:pPr>
      <w:rPr>
        <w:rFonts w:ascii="Symbol" w:hAnsi="Symbol" w:hint="default"/>
      </w:rPr>
    </w:lvl>
    <w:lvl w:ilvl="1" w:tplc="4DDC7E4E" w:tentative="1">
      <w:start w:val="1"/>
      <w:numFmt w:val="bullet"/>
      <w:lvlText w:val="o"/>
      <w:lvlJc w:val="left"/>
      <w:pPr>
        <w:ind w:left="1440" w:hanging="360"/>
      </w:pPr>
      <w:rPr>
        <w:rFonts w:ascii="Courier New" w:hAnsi="Courier New" w:hint="default"/>
      </w:rPr>
    </w:lvl>
    <w:lvl w:ilvl="2" w:tplc="F864A736" w:tentative="1">
      <w:start w:val="1"/>
      <w:numFmt w:val="bullet"/>
      <w:lvlText w:val=""/>
      <w:lvlJc w:val="left"/>
      <w:pPr>
        <w:ind w:left="2160" w:hanging="360"/>
      </w:pPr>
      <w:rPr>
        <w:rFonts w:ascii="Wingdings" w:hAnsi="Wingdings" w:hint="default"/>
      </w:rPr>
    </w:lvl>
    <w:lvl w:ilvl="3" w:tplc="773CA63C" w:tentative="1">
      <w:start w:val="1"/>
      <w:numFmt w:val="bullet"/>
      <w:lvlText w:val=""/>
      <w:lvlJc w:val="left"/>
      <w:pPr>
        <w:ind w:left="2880" w:hanging="360"/>
      </w:pPr>
      <w:rPr>
        <w:rFonts w:ascii="Symbol" w:hAnsi="Symbol" w:hint="default"/>
      </w:rPr>
    </w:lvl>
    <w:lvl w:ilvl="4" w:tplc="FCA01C4A" w:tentative="1">
      <w:start w:val="1"/>
      <w:numFmt w:val="bullet"/>
      <w:lvlText w:val="o"/>
      <w:lvlJc w:val="left"/>
      <w:pPr>
        <w:ind w:left="3600" w:hanging="360"/>
      </w:pPr>
      <w:rPr>
        <w:rFonts w:ascii="Courier New" w:hAnsi="Courier New" w:hint="default"/>
      </w:rPr>
    </w:lvl>
    <w:lvl w:ilvl="5" w:tplc="A2843546" w:tentative="1">
      <w:start w:val="1"/>
      <w:numFmt w:val="bullet"/>
      <w:lvlText w:val=""/>
      <w:lvlJc w:val="left"/>
      <w:pPr>
        <w:ind w:left="4320" w:hanging="360"/>
      </w:pPr>
      <w:rPr>
        <w:rFonts w:ascii="Wingdings" w:hAnsi="Wingdings" w:hint="default"/>
      </w:rPr>
    </w:lvl>
    <w:lvl w:ilvl="6" w:tplc="2474FF5E" w:tentative="1">
      <w:start w:val="1"/>
      <w:numFmt w:val="bullet"/>
      <w:lvlText w:val=""/>
      <w:lvlJc w:val="left"/>
      <w:pPr>
        <w:ind w:left="5040" w:hanging="360"/>
      </w:pPr>
      <w:rPr>
        <w:rFonts w:ascii="Symbol" w:hAnsi="Symbol" w:hint="default"/>
      </w:rPr>
    </w:lvl>
    <w:lvl w:ilvl="7" w:tplc="748C99EE" w:tentative="1">
      <w:start w:val="1"/>
      <w:numFmt w:val="bullet"/>
      <w:lvlText w:val="o"/>
      <w:lvlJc w:val="left"/>
      <w:pPr>
        <w:ind w:left="5760" w:hanging="360"/>
      </w:pPr>
      <w:rPr>
        <w:rFonts w:ascii="Courier New" w:hAnsi="Courier New" w:hint="default"/>
      </w:rPr>
    </w:lvl>
    <w:lvl w:ilvl="8" w:tplc="CC36BC56" w:tentative="1">
      <w:start w:val="1"/>
      <w:numFmt w:val="bullet"/>
      <w:lvlText w:val=""/>
      <w:lvlJc w:val="left"/>
      <w:pPr>
        <w:ind w:left="6480" w:hanging="360"/>
      </w:pPr>
      <w:rPr>
        <w:rFonts w:ascii="Wingdings" w:hAnsi="Wingdings" w:hint="default"/>
      </w:rPr>
    </w:lvl>
  </w:abstractNum>
  <w:abstractNum w:abstractNumId="11" w15:restartNumberingAfterBreak="0">
    <w:nsid w:val="5CDE72F4"/>
    <w:multiLevelType w:val="hybridMultilevel"/>
    <w:tmpl w:val="C1B0F38E"/>
    <w:lvl w:ilvl="0" w:tplc="D9F04F6E">
      <w:start w:val="1"/>
      <w:numFmt w:val="bullet"/>
      <w:lvlText w:val=""/>
      <w:lvlJc w:val="left"/>
      <w:pPr>
        <w:tabs>
          <w:tab w:val="num" w:pos="720"/>
        </w:tabs>
        <w:ind w:left="720" w:hanging="360"/>
      </w:pPr>
      <w:rPr>
        <w:rFonts w:ascii="Symbol" w:hAnsi="Symbol" w:hint="default"/>
      </w:rPr>
    </w:lvl>
    <w:lvl w:ilvl="1" w:tplc="97A62ABE" w:tentative="1">
      <w:start w:val="1"/>
      <w:numFmt w:val="bullet"/>
      <w:lvlText w:val="o"/>
      <w:lvlJc w:val="left"/>
      <w:pPr>
        <w:ind w:left="1440" w:hanging="360"/>
      </w:pPr>
      <w:rPr>
        <w:rFonts w:ascii="Courier New" w:hAnsi="Courier New" w:hint="default"/>
      </w:rPr>
    </w:lvl>
    <w:lvl w:ilvl="2" w:tplc="2AEADE1E" w:tentative="1">
      <w:start w:val="1"/>
      <w:numFmt w:val="bullet"/>
      <w:lvlText w:val=""/>
      <w:lvlJc w:val="left"/>
      <w:pPr>
        <w:ind w:left="2160" w:hanging="360"/>
      </w:pPr>
      <w:rPr>
        <w:rFonts w:ascii="Wingdings" w:hAnsi="Wingdings" w:hint="default"/>
      </w:rPr>
    </w:lvl>
    <w:lvl w:ilvl="3" w:tplc="CF14BA90" w:tentative="1">
      <w:start w:val="1"/>
      <w:numFmt w:val="bullet"/>
      <w:lvlText w:val=""/>
      <w:lvlJc w:val="left"/>
      <w:pPr>
        <w:ind w:left="2880" w:hanging="360"/>
      </w:pPr>
      <w:rPr>
        <w:rFonts w:ascii="Symbol" w:hAnsi="Symbol" w:hint="default"/>
      </w:rPr>
    </w:lvl>
    <w:lvl w:ilvl="4" w:tplc="DCF43AE0" w:tentative="1">
      <w:start w:val="1"/>
      <w:numFmt w:val="bullet"/>
      <w:lvlText w:val="o"/>
      <w:lvlJc w:val="left"/>
      <w:pPr>
        <w:ind w:left="3600" w:hanging="360"/>
      </w:pPr>
      <w:rPr>
        <w:rFonts w:ascii="Courier New" w:hAnsi="Courier New" w:hint="default"/>
      </w:rPr>
    </w:lvl>
    <w:lvl w:ilvl="5" w:tplc="09647C8E" w:tentative="1">
      <w:start w:val="1"/>
      <w:numFmt w:val="bullet"/>
      <w:lvlText w:val=""/>
      <w:lvlJc w:val="left"/>
      <w:pPr>
        <w:ind w:left="4320" w:hanging="360"/>
      </w:pPr>
      <w:rPr>
        <w:rFonts w:ascii="Wingdings" w:hAnsi="Wingdings" w:hint="default"/>
      </w:rPr>
    </w:lvl>
    <w:lvl w:ilvl="6" w:tplc="FA509ADA" w:tentative="1">
      <w:start w:val="1"/>
      <w:numFmt w:val="bullet"/>
      <w:lvlText w:val=""/>
      <w:lvlJc w:val="left"/>
      <w:pPr>
        <w:ind w:left="5040" w:hanging="360"/>
      </w:pPr>
      <w:rPr>
        <w:rFonts w:ascii="Symbol" w:hAnsi="Symbol" w:hint="default"/>
      </w:rPr>
    </w:lvl>
    <w:lvl w:ilvl="7" w:tplc="49FA6B4A" w:tentative="1">
      <w:start w:val="1"/>
      <w:numFmt w:val="bullet"/>
      <w:lvlText w:val="o"/>
      <w:lvlJc w:val="left"/>
      <w:pPr>
        <w:ind w:left="5760" w:hanging="360"/>
      </w:pPr>
      <w:rPr>
        <w:rFonts w:ascii="Courier New" w:hAnsi="Courier New" w:hint="default"/>
      </w:rPr>
    </w:lvl>
    <w:lvl w:ilvl="8" w:tplc="63CABF1C" w:tentative="1">
      <w:start w:val="1"/>
      <w:numFmt w:val="bullet"/>
      <w:lvlText w:val=""/>
      <w:lvlJc w:val="left"/>
      <w:pPr>
        <w:ind w:left="6480" w:hanging="360"/>
      </w:pPr>
      <w:rPr>
        <w:rFonts w:ascii="Wingdings" w:hAnsi="Wingdings" w:hint="default"/>
      </w:rPr>
    </w:lvl>
  </w:abstractNum>
  <w:abstractNum w:abstractNumId="12" w15:restartNumberingAfterBreak="0">
    <w:nsid w:val="5DD0346A"/>
    <w:multiLevelType w:val="hybridMultilevel"/>
    <w:tmpl w:val="E5266EDA"/>
    <w:lvl w:ilvl="0" w:tplc="86D62066">
      <w:start w:val="1"/>
      <w:numFmt w:val="bullet"/>
      <w:lvlText w:val=""/>
      <w:lvlJc w:val="left"/>
      <w:pPr>
        <w:tabs>
          <w:tab w:val="num" w:pos="360"/>
        </w:tabs>
        <w:ind w:left="360" w:hanging="360"/>
      </w:pPr>
      <w:rPr>
        <w:rFonts w:ascii="Symbol" w:hAnsi="Symbol" w:hint="default"/>
      </w:rPr>
    </w:lvl>
    <w:lvl w:ilvl="1" w:tplc="6472C0B4" w:tentative="1">
      <w:start w:val="1"/>
      <w:numFmt w:val="bullet"/>
      <w:lvlText w:val="o"/>
      <w:lvlJc w:val="left"/>
      <w:pPr>
        <w:tabs>
          <w:tab w:val="num" w:pos="1440"/>
        </w:tabs>
        <w:ind w:left="1440" w:hanging="360"/>
      </w:pPr>
      <w:rPr>
        <w:rFonts w:ascii="Courier New" w:hAnsi="Courier New" w:hint="default"/>
      </w:rPr>
    </w:lvl>
    <w:lvl w:ilvl="2" w:tplc="3D44B31A" w:tentative="1">
      <w:start w:val="1"/>
      <w:numFmt w:val="bullet"/>
      <w:lvlText w:val=""/>
      <w:lvlJc w:val="left"/>
      <w:pPr>
        <w:tabs>
          <w:tab w:val="num" w:pos="2160"/>
        </w:tabs>
        <w:ind w:left="2160" w:hanging="360"/>
      </w:pPr>
      <w:rPr>
        <w:rFonts w:ascii="Wingdings" w:hAnsi="Wingdings" w:hint="default"/>
      </w:rPr>
    </w:lvl>
    <w:lvl w:ilvl="3" w:tplc="8528BD12" w:tentative="1">
      <w:start w:val="1"/>
      <w:numFmt w:val="bullet"/>
      <w:lvlText w:val=""/>
      <w:lvlJc w:val="left"/>
      <w:pPr>
        <w:tabs>
          <w:tab w:val="num" w:pos="2880"/>
        </w:tabs>
        <w:ind w:left="2880" w:hanging="360"/>
      </w:pPr>
      <w:rPr>
        <w:rFonts w:ascii="Symbol" w:hAnsi="Symbol" w:hint="default"/>
      </w:rPr>
    </w:lvl>
    <w:lvl w:ilvl="4" w:tplc="F96A1324" w:tentative="1">
      <w:start w:val="1"/>
      <w:numFmt w:val="bullet"/>
      <w:lvlText w:val="o"/>
      <w:lvlJc w:val="left"/>
      <w:pPr>
        <w:tabs>
          <w:tab w:val="num" w:pos="3600"/>
        </w:tabs>
        <w:ind w:left="3600" w:hanging="360"/>
      </w:pPr>
      <w:rPr>
        <w:rFonts w:ascii="Courier New" w:hAnsi="Courier New" w:hint="default"/>
      </w:rPr>
    </w:lvl>
    <w:lvl w:ilvl="5" w:tplc="A5B6B822" w:tentative="1">
      <w:start w:val="1"/>
      <w:numFmt w:val="bullet"/>
      <w:lvlText w:val=""/>
      <w:lvlJc w:val="left"/>
      <w:pPr>
        <w:tabs>
          <w:tab w:val="num" w:pos="4320"/>
        </w:tabs>
        <w:ind w:left="4320" w:hanging="360"/>
      </w:pPr>
      <w:rPr>
        <w:rFonts w:ascii="Wingdings" w:hAnsi="Wingdings" w:hint="default"/>
      </w:rPr>
    </w:lvl>
    <w:lvl w:ilvl="6" w:tplc="7AE8875E" w:tentative="1">
      <w:start w:val="1"/>
      <w:numFmt w:val="bullet"/>
      <w:lvlText w:val=""/>
      <w:lvlJc w:val="left"/>
      <w:pPr>
        <w:tabs>
          <w:tab w:val="num" w:pos="5040"/>
        </w:tabs>
        <w:ind w:left="5040" w:hanging="360"/>
      </w:pPr>
      <w:rPr>
        <w:rFonts w:ascii="Symbol" w:hAnsi="Symbol" w:hint="default"/>
      </w:rPr>
    </w:lvl>
    <w:lvl w:ilvl="7" w:tplc="A600CD1A" w:tentative="1">
      <w:start w:val="1"/>
      <w:numFmt w:val="bullet"/>
      <w:lvlText w:val="o"/>
      <w:lvlJc w:val="left"/>
      <w:pPr>
        <w:tabs>
          <w:tab w:val="num" w:pos="5760"/>
        </w:tabs>
        <w:ind w:left="5760" w:hanging="360"/>
      </w:pPr>
      <w:rPr>
        <w:rFonts w:ascii="Courier New" w:hAnsi="Courier New" w:hint="default"/>
      </w:rPr>
    </w:lvl>
    <w:lvl w:ilvl="8" w:tplc="02DAC5F6" w:tentative="1">
      <w:start w:val="1"/>
      <w:numFmt w:val="bullet"/>
      <w:lvlText w:val=""/>
      <w:lvlJc w:val="left"/>
      <w:pPr>
        <w:tabs>
          <w:tab w:val="num" w:pos="6480"/>
        </w:tabs>
        <w:ind w:left="6480" w:hanging="360"/>
      </w:pPr>
      <w:rPr>
        <w:rFonts w:ascii="Wingdings" w:hAnsi="Wingdings" w:hint="default"/>
      </w:rPr>
    </w:lvl>
  </w:abstractNum>
  <w:num w:numId="1" w16cid:durableId="1366784857">
    <w:abstractNumId w:val="1"/>
  </w:num>
  <w:num w:numId="2" w16cid:durableId="1591309513">
    <w:abstractNumId w:val="2"/>
  </w:num>
  <w:num w:numId="3" w16cid:durableId="214705617">
    <w:abstractNumId w:val="8"/>
  </w:num>
  <w:num w:numId="4" w16cid:durableId="918758203">
    <w:abstractNumId w:val="5"/>
  </w:num>
  <w:num w:numId="5" w16cid:durableId="261649375">
    <w:abstractNumId w:val="9"/>
  </w:num>
  <w:num w:numId="6" w16cid:durableId="1394155812">
    <w:abstractNumId w:val="10"/>
  </w:num>
  <w:num w:numId="7" w16cid:durableId="632441355">
    <w:abstractNumId w:val="11"/>
  </w:num>
  <w:num w:numId="8" w16cid:durableId="622005278">
    <w:abstractNumId w:val="7"/>
  </w:num>
  <w:num w:numId="9" w16cid:durableId="1870560037">
    <w:abstractNumId w:val="12"/>
  </w:num>
  <w:num w:numId="10" w16cid:durableId="50471502">
    <w:abstractNumId w:val="4"/>
  </w:num>
  <w:num w:numId="11" w16cid:durableId="1821731574">
    <w:abstractNumId w:val="3"/>
  </w:num>
  <w:num w:numId="12" w16cid:durableId="1621381387">
    <w:abstractNumId w:val="0"/>
  </w:num>
  <w:num w:numId="13" w16cid:durableId="2396813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7B"/>
    <w:rsid w:val="00002330"/>
    <w:rsid w:val="00031AFE"/>
    <w:rsid w:val="00044224"/>
    <w:rsid w:val="000564EF"/>
    <w:rsid w:val="000934DE"/>
    <w:rsid w:val="000A7096"/>
    <w:rsid w:val="000B7B06"/>
    <w:rsid w:val="000E1443"/>
    <w:rsid w:val="000E6010"/>
    <w:rsid w:val="000E6D1F"/>
    <w:rsid w:val="000F5F9C"/>
    <w:rsid w:val="0012468F"/>
    <w:rsid w:val="00127FCE"/>
    <w:rsid w:val="0014574E"/>
    <w:rsid w:val="00180D4E"/>
    <w:rsid w:val="001B3278"/>
    <w:rsid w:val="001B6C7F"/>
    <w:rsid w:val="001C4C9E"/>
    <w:rsid w:val="001E23EF"/>
    <w:rsid w:val="001F0A6A"/>
    <w:rsid w:val="002229CF"/>
    <w:rsid w:val="00271728"/>
    <w:rsid w:val="002A3F0E"/>
    <w:rsid w:val="002A7CEA"/>
    <w:rsid w:val="002B74E3"/>
    <w:rsid w:val="002D1246"/>
    <w:rsid w:val="002D6C7F"/>
    <w:rsid w:val="002F0257"/>
    <w:rsid w:val="002F3D4F"/>
    <w:rsid w:val="002F7969"/>
    <w:rsid w:val="003166A6"/>
    <w:rsid w:val="0033146D"/>
    <w:rsid w:val="00334386"/>
    <w:rsid w:val="00337E7E"/>
    <w:rsid w:val="003632C7"/>
    <w:rsid w:val="0036353D"/>
    <w:rsid w:val="00374B87"/>
    <w:rsid w:val="003942A8"/>
    <w:rsid w:val="00394BEF"/>
    <w:rsid w:val="003A031C"/>
    <w:rsid w:val="003F1215"/>
    <w:rsid w:val="004314C1"/>
    <w:rsid w:val="004369AA"/>
    <w:rsid w:val="004769FC"/>
    <w:rsid w:val="00485D8E"/>
    <w:rsid w:val="00492719"/>
    <w:rsid w:val="004930DA"/>
    <w:rsid w:val="004B5B55"/>
    <w:rsid w:val="004D7916"/>
    <w:rsid w:val="00515B64"/>
    <w:rsid w:val="00521CD2"/>
    <w:rsid w:val="005429DD"/>
    <w:rsid w:val="00563853"/>
    <w:rsid w:val="0057184A"/>
    <w:rsid w:val="005A267B"/>
    <w:rsid w:val="005B0D96"/>
    <w:rsid w:val="005E0766"/>
    <w:rsid w:val="0061306C"/>
    <w:rsid w:val="006219ED"/>
    <w:rsid w:val="00623C3A"/>
    <w:rsid w:val="006360E7"/>
    <w:rsid w:val="0067155B"/>
    <w:rsid w:val="00695B98"/>
    <w:rsid w:val="006D69F2"/>
    <w:rsid w:val="006E3873"/>
    <w:rsid w:val="006F77F2"/>
    <w:rsid w:val="00710EA0"/>
    <w:rsid w:val="00727D3E"/>
    <w:rsid w:val="00754E38"/>
    <w:rsid w:val="007678D8"/>
    <w:rsid w:val="00792419"/>
    <w:rsid w:val="007B3288"/>
    <w:rsid w:val="007F35DE"/>
    <w:rsid w:val="007F6AFD"/>
    <w:rsid w:val="00813789"/>
    <w:rsid w:val="00814AA6"/>
    <w:rsid w:val="00823AE6"/>
    <w:rsid w:val="00833BF2"/>
    <w:rsid w:val="00883556"/>
    <w:rsid w:val="00885FAD"/>
    <w:rsid w:val="008B4C5B"/>
    <w:rsid w:val="008B6B8C"/>
    <w:rsid w:val="008C0C0C"/>
    <w:rsid w:val="008D600D"/>
    <w:rsid w:val="008E4D19"/>
    <w:rsid w:val="008F257A"/>
    <w:rsid w:val="008F6FEA"/>
    <w:rsid w:val="00901642"/>
    <w:rsid w:val="00907BE3"/>
    <w:rsid w:val="00926644"/>
    <w:rsid w:val="00927D57"/>
    <w:rsid w:val="0095115B"/>
    <w:rsid w:val="0096204B"/>
    <w:rsid w:val="0096285B"/>
    <w:rsid w:val="00974D6C"/>
    <w:rsid w:val="009A0D90"/>
    <w:rsid w:val="009B42C5"/>
    <w:rsid w:val="009B5D07"/>
    <w:rsid w:val="009D2003"/>
    <w:rsid w:val="009E4DE2"/>
    <w:rsid w:val="00A07284"/>
    <w:rsid w:val="00A105D2"/>
    <w:rsid w:val="00A14E0C"/>
    <w:rsid w:val="00A20332"/>
    <w:rsid w:val="00A338F2"/>
    <w:rsid w:val="00A45646"/>
    <w:rsid w:val="00A53E18"/>
    <w:rsid w:val="00A80467"/>
    <w:rsid w:val="00A92A81"/>
    <w:rsid w:val="00AB10A3"/>
    <w:rsid w:val="00B22376"/>
    <w:rsid w:val="00B24F47"/>
    <w:rsid w:val="00B2511A"/>
    <w:rsid w:val="00B81111"/>
    <w:rsid w:val="00B83C02"/>
    <w:rsid w:val="00B97493"/>
    <w:rsid w:val="00BB236F"/>
    <w:rsid w:val="00C01B81"/>
    <w:rsid w:val="00C41993"/>
    <w:rsid w:val="00C63FBF"/>
    <w:rsid w:val="00C751DB"/>
    <w:rsid w:val="00C90446"/>
    <w:rsid w:val="00C91F65"/>
    <w:rsid w:val="00CB086D"/>
    <w:rsid w:val="00CB0E3D"/>
    <w:rsid w:val="00CB7ADE"/>
    <w:rsid w:val="00CF6650"/>
    <w:rsid w:val="00D01F97"/>
    <w:rsid w:val="00D30B02"/>
    <w:rsid w:val="00D4506F"/>
    <w:rsid w:val="00DA7307"/>
    <w:rsid w:val="00DB58CE"/>
    <w:rsid w:val="00DB7FBE"/>
    <w:rsid w:val="00DD0CED"/>
    <w:rsid w:val="00DD3928"/>
    <w:rsid w:val="00E047EF"/>
    <w:rsid w:val="00E13053"/>
    <w:rsid w:val="00E25F85"/>
    <w:rsid w:val="00E426B9"/>
    <w:rsid w:val="00E45231"/>
    <w:rsid w:val="00E47798"/>
    <w:rsid w:val="00E51BC1"/>
    <w:rsid w:val="00E830C2"/>
    <w:rsid w:val="00E92821"/>
    <w:rsid w:val="00EA141D"/>
    <w:rsid w:val="00EC2319"/>
    <w:rsid w:val="00ED42F0"/>
    <w:rsid w:val="00F02F20"/>
    <w:rsid w:val="00F433A8"/>
    <w:rsid w:val="00F472CA"/>
    <w:rsid w:val="00F611BC"/>
    <w:rsid w:val="00F6416F"/>
    <w:rsid w:val="00F8589F"/>
    <w:rsid w:val="00FA4C04"/>
    <w:rsid w:val="00FC0243"/>
    <w:rsid w:val="00FD2DE1"/>
    <w:rsid w:val="00FE09EE"/>
    <w:rsid w:val="00FE10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29"/>
    <o:shapelayout v:ext="edit">
      <o:idmap v:ext="edit" data="1"/>
    </o:shapelayout>
  </w:shapeDefaults>
  <w:decimalSymbol w:val="."/>
  <w:listSeparator w:val=";"/>
  <w14:docId w14:val="21675CA6"/>
  <w14:defaultImageDpi w14:val="300"/>
  <w15:chartTrackingRefBased/>
  <w15:docId w15:val="{A67F460F-D4F3-458F-BB99-6D4AF1F71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
    <w:name w:val="Standa"/>
    <w:rsid w:val="005F02D0"/>
    <w:pPr>
      <w:suppressAutoHyphens/>
    </w:pPr>
    <w:rPr>
      <w:rFonts w:ascii="Arial" w:hAnsi="Arial" w:cs="Times"/>
      <w:sz w:val="24"/>
      <w:lang w:val="fr-FR" w:eastAsia="fr-FR" w:bidi="de-DE"/>
    </w:rPr>
  </w:style>
  <w:style w:type="paragraph" w:customStyle="1" w:styleId="berschri">
    <w:name w:val="Überschri"/>
    <w:basedOn w:val="Standa"/>
    <w:next w:val="Standa"/>
    <w:rsid w:val="005F02D0"/>
    <w:pPr>
      <w:keepNext/>
      <w:numPr>
        <w:numId w:val="1"/>
      </w:numPr>
      <w:outlineLvl w:val="0"/>
    </w:pPr>
    <w:rPr>
      <w:b/>
      <w:u w:val="single"/>
    </w:rPr>
  </w:style>
  <w:style w:type="paragraph" w:customStyle="1" w:styleId="berschri4">
    <w:name w:val="Überschri4"/>
    <w:basedOn w:val="Standa"/>
    <w:next w:val="Standa"/>
    <w:rsid w:val="005F02D0"/>
    <w:pPr>
      <w:keepNext/>
      <w:numPr>
        <w:ilvl w:val="1"/>
        <w:numId w:val="1"/>
      </w:numPr>
      <w:outlineLvl w:val="1"/>
    </w:pPr>
    <w:rPr>
      <w:u w:val="single"/>
    </w:rPr>
  </w:style>
  <w:style w:type="paragraph" w:customStyle="1" w:styleId="berschri3">
    <w:name w:val="Überschri3"/>
    <w:basedOn w:val="Standa"/>
    <w:next w:val="Standa"/>
    <w:rsid w:val="005F02D0"/>
    <w:pPr>
      <w:keepNext/>
      <w:numPr>
        <w:ilvl w:val="2"/>
        <w:numId w:val="1"/>
      </w:numPr>
      <w:outlineLvl w:val="2"/>
    </w:pPr>
    <w:rPr>
      <w:i/>
      <w:u w:val="single"/>
    </w:rPr>
  </w:style>
  <w:style w:type="paragraph" w:customStyle="1" w:styleId="berschri2">
    <w:name w:val="Überschri2"/>
    <w:basedOn w:val="Standa"/>
    <w:next w:val="Standa"/>
    <w:rsid w:val="005F02D0"/>
    <w:pPr>
      <w:keepNext/>
      <w:numPr>
        <w:ilvl w:val="3"/>
        <w:numId w:val="1"/>
      </w:numPr>
      <w:outlineLvl w:val="3"/>
    </w:pPr>
    <w:rPr>
      <w:b/>
    </w:rPr>
  </w:style>
  <w:style w:type="paragraph" w:customStyle="1" w:styleId="berschri1">
    <w:name w:val="Überschri1"/>
    <w:basedOn w:val="Standa"/>
    <w:next w:val="Standa"/>
    <w:rsid w:val="005F02D0"/>
    <w:pPr>
      <w:numPr>
        <w:ilvl w:val="4"/>
        <w:numId w:val="1"/>
      </w:numPr>
      <w:outlineLvl w:val="4"/>
    </w:pPr>
    <w:rPr>
      <w:b/>
      <w:sz w:val="28"/>
      <w:u w:val="single"/>
    </w:rPr>
  </w:style>
  <w:style w:type="character" w:customStyle="1" w:styleId="Absatz-Standardschrift">
    <w:name w:val="Absatz-Standardschrift"/>
    <w:semiHidden/>
  </w:style>
  <w:style w:type="table" w:customStyle="1" w:styleId="NormaleTabe">
    <w:name w:val="Normale Tabe"/>
    <w:semiHidden/>
    <w:rPr>
      <w:lang w:val="de-DE" w:eastAsia="en-US" w:bidi="de-DE"/>
    </w:rPr>
    <w:tblPr>
      <w:tblInd w:w="0" w:type="dxa"/>
      <w:tblCellMar>
        <w:top w:w="0" w:type="dxa"/>
        <w:left w:w="108" w:type="dxa"/>
        <w:bottom w:w="0" w:type="dxa"/>
        <w:right w:w="108" w:type="dxa"/>
      </w:tblCellMar>
    </w:tblPr>
  </w:style>
  <w:style w:type="character" w:customStyle="1" w:styleId="WW8Num2z0">
    <w:name w:val="WW8Num2z0"/>
    <w:rsid w:val="005F02D0"/>
    <w:rPr>
      <w:rFonts w:ascii="Wingdings" w:hAnsi="Wingdings"/>
      <w:lang w:val="fr-FR" w:eastAsia="fr-FR"/>
    </w:rPr>
  </w:style>
  <w:style w:type="character" w:customStyle="1" w:styleId="WW8Num2z3">
    <w:name w:val="WW8Num2z3"/>
    <w:rsid w:val="005F02D0"/>
    <w:rPr>
      <w:rFonts w:ascii="Symbol" w:hAnsi="Symbol"/>
      <w:lang w:val="fr-FR" w:eastAsia="fr-FR"/>
    </w:rPr>
  </w:style>
  <w:style w:type="character" w:customStyle="1" w:styleId="WW8Num2z4">
    <w:name w:val="WW8Num2z4"/>
    <w:rsid w:val="005F02D0"/>
    <w:rPr>
      <w:rFonts w:ascii="Courier New" w:hAnsi="Courier New"/>
      <w:lang w:val="fr-FR" w:eastAsia="fr-FR"/>
    </w:rPr>
  </w:style>
  <w:style w:type="character" w:customStyle="1" w:styleId="WW8Num3z0">
    <w:name w:val="WW8Num3z0"/>
    <w:rsid w:val="005F02D0"/>
    <w:rPr>
      <w:rFonts w:ascii="Wingdings" w:hAnsi="Wingdings"/>
      <w:lang w:val="fr-FR" w:eastAsia="fr-FR"/>
    </w:rPr>
  </w:style>
  <w:style w:type="character" w:customStyle="1" w:styleId="WW8Num3z1">
    <w:name w:val="WW8Num3z1"/>
    <w:rsid w:val="005F02D0"/>
    <w:rPr>
      <w:rFonts w:ascii="Courier New" w:hAnsi="Courier New"/>
      <w:lang w:val="fr-FR" w:eastAsia="fr-FR"/>
    </w:rPr>
  </w:style>
  <w:style w:type="character" w:customStyle="1" w:styleId="WW8Num3z3">
    <w:name w:val="WW8Num3z3"/>
    <w:rsid w:val="005F02D0"/>
    <w:rPr>
      <w:rFonts w:ascii="Symbol" w:hAnsi="Symbol"/>
      <w:lang w:val="fr-FR" w:eastAsia="fr-FR"/>
    </w:rPr>
  </w:style>
  <w:style w:type="character" w:customStyle="1" w:styleId="WW8Num4z0">
    <w:name w:val="WW8Num4z0"/>
    <w:rsid w:val="005F02D0"/>
    <w:rPr>
      <w:rFonts w:ascii="Wingdings" w:hAnsi="Wingdings"/>
      <w:lang w:val="fr-FR" w:eastAsia="fr-FR"/>
    </w:rPr>
  </w:style>
  <w:style w:type="character" w:customStyle="1" w:styleId="WW8Num4z1">
    <w:name w:val="WW8Num4z1"/>
    <w:rsid w:val="005F02D0"/>
    <w:rPr>
      <w:rFonts w:ascii="Courier New" w:hAnsi="Courier New"/>
      <w:lang w:val="fr-FR" w:eastAsia="fr-FR"/>
    </w:rPr>
  </w:style>
  <w:style w:type="character" w:customStyle="1" w:styleId="WW8Num4z3">
    <w:name w:val="WW8Num4z3"/>
    <w:rsid w:val="005F02D0"/>
    <w:rPr>
      <w:rFonts w:ascii="Symbol" w:hAnsi="Symbol"/>
      <w:lang w:val="fr-FR" w:eastAsia="fr-FR"/>
    </w:rPr>
  </w:style>
  <w:style w:type="character" w:customStyle="1" w:styleId="WW8Num5z0">
    <w:name w:val="WW8Num5z0"/>
    <w:rsid w:val="005F02D0"/>
    <w:rPr>
      <w:rFonts w:ascii="Wingdings" w:hAnsi="Wingdings"/>
      <w:lang w:val="fr-FR" w:eastAsia="fr-FR"/>
    </w:rPr>
  </w:style>
  <w:style w:type="character" w:customStyle="1" w:styleId="WW8Num5z1">
    <w:name w:val="WW8Num5z1"/>
    <w:rsid w:val="005F02D0"/>
    <w:rPr>
      <w:rFonts w:ascii="Courier New" w:hAnsi="Courier New"/>
      <w:lang w:val="fr-FR" w:eastAsia="fr-FR"/>
    </w:rPr>
  </w:style>
  <w:style w:type="character" w:customStyle="1" w:styleId="WW8Num5z3">
    <w:name w:val="WW8Num5z3"/>
    <w:rsid w:val="005F02D0"/>
    <w:rPr>
      <w:rFonts w:ascii="Symbol" w:hAnsi="Symbol"/>
      <w:lang w:val="fr-FR" w:eastAsia="fr-FR"/>
    </w:rPr>
  </w:style>
  <w:style w:type="character" w:customStyle="1" w:styleId="Absatz-Standardschriftart1">
    <w:name w:val="Absatz-Standardschriftart1"/>
    <w:rsid w:val="005F02D0"/>
  </w:style>
  <w:style w:type="character" w:styleId="Hyperlink">
    <w:name w:val="Hyperlink"/>
    <w:rsid w:val="005F02D0"/>
    <w:rPr>
      <w:color w:val="0000FF"/>
      <w:u w:val="single"/>
      <w:lang w:val="fr-FR" w:eastAsia="fr-FR"/>
    </w:rPr>
  </w:style>
  <w:style w:type="paragraph" w:customStyle="1" w:styleId="berschrift">
    <w:name w:val="Überschrift"/>
    <w:basedOn w:val="Standa"/>
    <w:next w:val="Textkrpe"/>
    <w:rsid w:val="005F02D0"/>
    <w:pPr>
      <w:keepNext/>
      <w:spacing w:before="240" w:after="120"/>
    </w:pPr>
    <w:rPr>
      <w:rFonts w:eastAsia="SimSun" w:cs="Mangal"/>
      <w:sz w:val="28"/>
      <w:szCs w:val="28"/>
    </w:rPr>
  </w:style>
  <w:style w:type="paragraph" w:customStyle="1" w:styleId="Textkrpe">
    <w:name w:val="Textkörpe"/>
    <w:basedOn w:val="Standa"/>
    <w:rsid w:val="005F02D0"/>
    <w:pPr>
      <w:spacing w:line="360" w:lineRule="auto"/>
    </w:pPr>
    <w:rPr>
      <w:sz w:val="28"/>
    </w:rPr>
  </w:style>
  <w:style w:type="paragraph" w:customStyle="1" w:styleId="Liste1">
    <w:name w:val="Liste1"/>
    <w:basedOn w:val="Textkrpe"/>
    <w:rsid w:val="005F02D0"/>
    <w:rPr>
      <w:rFonts w:cs="Mangal"/>
    </w:rPr>
  </w:style>
  <w:style w:type="paragraph" w:customStyle="1" w:styleId="Beschri">
    <w:name w:val="Beschri"/>
    <w:basedOn w:val="Standa"/>
    <w:rsid w:val="005F02D0"/>
    <w:pPr>
      <w:suppressLineNumbers/>
      <w:spacing w:before="120" w:after="120"/>
    </w:pPr>
    <w:rPr>
      <w:rFonts w:cs="Mangal"/>
      <w:i/>
      <w:iCs/>
      <w:szCs w:val="24"/>
    </w:rPr>
  </w:style>
  <w:style w:type="paragraph" w:customStyle="1" w:styleId="Verzeichnis">
    <w:name w:val="Verzeichnis"/>
    <w:basedOn w:val="Standa"/>
    <w:rsid w:val="005F02D0"/>
    <w:pPr>
      <w:suppressLineNumbers/>
    </w:pPr>
    <w:rPr>
      <w:rFonts w:cs="Mangal"/>
    </w:rPr>
  </w:style>
  <w:style w:type="paragraph" w:customStyle="1" w:styleId="Kopfze">
    <w:name w:val="Kopfze"/>
    <w:basedOn w:val="Standa"/>
    <w:rsid w:val="005F02D0"/>
    <w:pPr>
      <w:tabs>
        <w:tab w:val="center" w:pos="4703"/>
        <w:tab w:val="right" w:pos="9406"/>
      </w:tabs>
    </w:pPr>
  </w:style>
  <w:style w:type="paragraph" w:customStyle="1" w:styleId="Fuzei">
    <w:name w:val="Fußzei"/>
    <w:basedOn w:val="Standa"/>
    <w:rsid w:val="005F02D0"/>
    <w:pPr>
      <w:tabs>
        <w:tab w:val="center" w:pos="4703"/>
        <w:tab w:val="right" w:pos="9406"/>
      </w:tabs>
    </w:pPr>
  </w:style>
  <w:style w:type="paragraph" w:customStyle="1" w:styleId="Text1">
    <w:name w:val="Text1"/>
    <w:basedOn w:val="Standa"/>
    <w:rsid w:val="005F02D0"/>
    <w:pPr>
      <w:numPr>
        <w:numId w:val="2"/>
      </w:numPr>
      <w:tabs>
        <w:tab w:val="left" w:pos="1134"/>
        <w:tab w:val="left" w:pos="7938"/>
      </w:tabs>
    </w:pPr>
    <w:rPr>
      <w:sz w:val="22"/>
    </w:rPr>
  </w:style>
  <w:style w:type="character" w:styleId="Seitenzahl">
    <w:name w:val="page number"/>
    <w:semiHidden/>
    <w:rPr>
      <w:rFonts w:cs="Times New Roman"/>
      <w:lang w:val="fr-FR" w:eastAsia="fr-FR"/>
    </w:rPr>
  </w:style>
  <w:style w:type="character" w:styleId="Kommentarzeichen">
    <w:name w:val="annotation reference"/>
    <w:semiHidden/>
    <w:rPr>
      <w:sz w:val="18"/>
      <w:lang w:val="fr-FR" w:eastAsia="fr-FR"/>
    </w:rPr>
  </w:style>
  <w:style w:type="paragraph" w:styleId="Kommentartext">
    <w:name w:val="annotation text"/>
    <w:basedOn w:val="Standa"/>
    <w:semiHidden/>
    <w:rPr>
      <w:szCs w:val="24"/>
    </w:rPr>
  </w:style>
  <w:style w:type="paragraph" w:styleId="Kommentarthema">
    <w:name w:val="annotation subject"/>
    <w:basedOn w:val="Kommentartext"/>
    <w:next w:val="Kommentartext"/>
    <w:semiHidden/>
    <w:rPr>
      <w:szCs w:val="20"/>
    </w:rPr>
  </w:style>
  <w:style w:type="paragraph" w:customStyle="1" w:styleId="Sprechblasen">
    <w:name w:val="Sprechblasen"/>
    <w:basedOn w:val="Standa"/>
    <w:semiHidden/>
    <w:rPr>
      <w:rFonts w:ascii="Lucida Grande" w:hAnsi="Lucida Grande"/>
      <w:sz w:val="18"/>
      <w:szCs w:val="18"/>
    </w:rPr>
  </w:style>
  <w:style w:type="paragraph" w:customStyle="1" w:styleId="BodyGoDeutsch">
    <w:name w:val="Body Go Deutsch"/>
    <w:basedOn w:val="Standa"/>
    <w:uiPriority w:val="99"/>
    <w:pPr>
      <w:widowControl w:val="0"/>
      <w:tabs>
        <w:tab w:val="left" w:pos="3288"/>
      </w:tabs>
      <w:suppressAutoHyphens w:val="0"/>
      <w:autoSpaceDE w:val="0"/>
      <w:autoSpaceDN w:val="0"/>
      <w:adjustRightInd w:val="0"/>
      <w:spacing w:line="229" w:lineRule="atLeast"/>
      <w:jc w:val="both"/>
      <w:textAlignment w:val="baseline"/>
    </w:pPr>
    <w:rPr>
      <w:rFonts w:ascii="TimesNewRomanPSMT" w:hAnsi="TimesNewRomanPSMT" w:cs="TimesNewRomanPSMT"/>
      <w:color w:val="000000"/>
      <w:sz w:val="19"/>
      <w:szCs w:val="19"/>
    </w:rPr>
  </w:style>
  <w:style w:type="paragraph" w:customStyle="1" w:styleId="BodyAufzhlung">
    <w:name w:val="Body Aufzählung"/>
    <w:basedOn w:val="Standa"/>
    <w:pPr>
      <w:widowControl w:val="0"/>
      <w:tabs>
        <w:tab w:val="left" w:pos="3288"/>
      </w:tabs>
      <w:suppressAutoHyphens w:val="0"/>
      <w:autoSpaceDE w:val="0"/>
      <w:autoSpaceDN w:val="0"/>
      <w:adjustRightInd w:val="0"/>
      <w:spacing w:before="57" w:line="229" w:lineRule="atLeast"/>
      <w:ind w:left="170" w:hanging="170"/>
      <w:textAlignment w:val="baseline"/>
    </w:pPr>
    <w:rPr>
      <w:rFonts w:ascii="TimesNewRomanPSMT" w:hAnsi="TimesNewRomanPSMT" w:cs="TimesNewRomanPSMT"/>
      <w:color w:val="000000"/>
      <w:sz w:val="19"/>
      <w:szCs w:val="19"/>
    </w:rPr>
  </w:style>
  <w:style w:type="paragraph" w:customStyle="1" w:styleId="BodyDeutsch">
    <w:name w:val="Body  Deutsch"/>
    <w:basedOn w:val="BodyGoDeutsch"/>
    <w:uiPriority w:val="99"/>
    <w:pPr>
      <w:ind w:firstLine="170"/>
    </w:pPr>
  </w:style>
  <w:style w:type="paragraph" w:customStyle="1" w:styleId="BodyGoLiB">
    <w:name w:val="Body Go LiBü"/>
    <w:basedOn w:val="Standa"/>
    <w:pPr>
      <w:widowControl w:val="0"/>
      <w:tabs>
        <w:tab w:val="left" w:pos="3288"/>
      </w:tabs>
      <w:suppressAutoHyphens w:val="0"/>
      <w:autoSpaceDE w:val="0"/>
      <w:autoSpaceDN w:val="0"/>
      <w:adjustRightInd w:val="0"/>
      <w:spacing w:line="229" w:lineRule="atLeast"/>
      <w:textAlignment w:val="baseline"/>
    </w:pPr>
    <w:rPr>
      <w:rFonts w:ascii="TimesNewRomanPSMT" w:hAnsi="TimesNewRomanPSMT" w:cs="TimesNewRomanPSMT"/>
      <w:color w:val="000000"/>
      <w:sz w:val="19"/>
      <w:szCs w:val="19"/>
    </w:rPr>
  </w:style>
  <w:style w:type="paragraph" w:customStyle="1" w:styleId="BodyGoFranzsisch">
    <w:name w:val="Body Go Französisch"/>
    <w:basedOn w:val="Standa"/>
    <w:pPr>
      <w:widowControl w:val="0"/>
      <w:tabs>
        <w:tab w:val="left" w:pos="3288"/>
      </w:tabs>
      <w:suppressAutoHyphens w:val="0"/>
      <w:autoSpaceDE w:val="0"/>
      <w:autoSpaceDN w:val="0"/>
      <w:adjustRightInd w:val="0"/>
      <w:spacing w:line="229" w:lineRule="atLeast"/>
      <w:jc w:val="both"/>
      <w:textAlignment w:val="baseline"/>
    </w:pPr>
    <w:rPr>
      <w:rFonts w:ascii="TimesNewRomanPSMT" w:hAnsi="TimesNewRomanPSMT" w:cs="TimesNewRomanPSMT"/>
      <w:color w:val="000000"/>
      <w:sz w:val="19"/>
      <w:szCs w:val="19"/>
    </w:rPr>
  </w:style>
  <w:style w:type="paragraph" w:styleId="Sprechblasentext">
    <w:name w:val="Balloon Text"/>
    <w:basedOn w:val="Standard"/>
    <w:semiHidden/>
    <w:rsid w:val="00126C2F"/>
    <w:rPr>
      <w:rFonts w:ascii="Lucida Grande" w:hAnsi="Lucida Grande"/>
      <w:sz w:val="18"/>
      <w:szCs w:val="18"/>
    </w:rPr>
  </w:style>
  <w:style w:type="paragraph" w:styleId="Kopfzeile">
    <w:name w:val="header"/>
    <w:basedOn w:val="Standard"/>
    <w:rsid w:val="00245292"/>
    <w:pPr>
      <w:tabs>
        <w:tab w:val="center" w:pos="4536"/>
        <w:tab w:val="right" w:pos="9072"/>
      </w:tabs>
    </w:pPr>
  </w:style>
  <w:style w:type="paragraph" w:styleId="Fuzeile">
    <w:name w:val="footer"/>
    <w:basedOn w:val="Standard"/>
    <w:link w:val="FuzeileZchn"/>
    <w:semiHidden/>
    <w:rsid w:val="00245292"/>
    <w:pPr>
      <w:tabs>
        <w:tab w:val="center" w:pos="4536"/>
        <w:tab w:val="right" w:pos="9072"/>
      </w:tabs>
    </w:pPr>
  </w:style>
  <w:style w:type="table" w:styleId="Tabellenraster">
    <w:name w:val="Table Grid"/>
    <w:basedOn w:val="NormaleTabelle"/>
    <w:rsid w:val="00BC2640"/>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ttlereListe2-Akzent21">
    <w:name w:val="Mittlere Liste 2 - Akzent 21"/>
    <w:hidden/>
    <w:uiPriority w:val="99"/>
    <w:semiHidden/>
    <w:rsid w:val="00E26246"/>
    <w:rPr>
      <w:sz w:val="24"/>
      <w:szCs w:val="24"/>
      <w:lang w:val="fr-FR" w:eastAsia="fr-FR"/>
    </w:rPr>
  </w:style>
  <w:style w:type="character" w:styleId="BesuchterLink">
    <w:name w:val="FollowedHyperlink"/>
    <w:uiPriority w:val="99"/>
    <w:semiHidden/>
    <w:unhideWhenUsed/>
    <w:rsid w:val="004D5D1C"/>
    <w:rPr>
      <w:color w:val="800080"/>
      <w:u w:val="single"/>
      <w:lang w:val="fr-FR" w:eastAsia="fr-FR"/>
    </w:rPr>
  </w:style>
  <w:style w:type="character" w:customStyle="1" w:styleId="FuzeileZchn">
    <w:name w:val="Fußzeile Zchn"/>
    <w:link w:val="Fuzeile"/>
    <w:semiHidden/>
    <w:rsid w:val="0036353D"/>
    <w:rPr>
      <w:sz w:val="24"/>
      <w:szCs w:val="24"/>
      <w:lang w:val="fr-FR" w:eastAsia="fr-FR"/>
    </w:rPr>
  </w:style>
  <w:style w:type="character" w:styleId="NichtaufgelsteErwhnung">
    <w:name w:val="Unresolved Mention"/>
    <w:basedOn w:val="Absatz-Standardschriftart"/>
    <w:uiPriority w:val="99"/>
    <w:semiHidden/>
    <w:unhideWhenUsed/>
    <w:rsid w:val="00B97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423920">
      <w:bodyDiv w:val="1"/>
      <w:marLeft w:val="0"/>
      <w:marRight w:val="0"/>
      <w:marTop w:val="0"/>
      <w:marBottom w:val="0"/>
      <w:divBdr>
        <w:top w:val="none" w:sz="0" w:space="0" w:color="auto"/>
        <w:left w:val="none" w:sz="0" w:space="0" w:color="auto"/>
        <w:bottom w:val="none" w:sz="0" w:space="0" w:color="auto"/>
        <w:right w:val="none" w:sz="0" w:space="0" w:color="auto"/>
      </w:divBdr>
    </w:div>
    <w:div w:id="1341201967">
      <w:bodyDiv w:val="1"/>
      <w:marLeft w:val="0"/>
      <w:marRight w:val="0"/>
      <w:marTop w:val="0"/>
      <w:marBottom w:val="0"/>
      <w:divBdr>
        <w:top w:val="none" w:sz="0" w:space="0" w:color="auto"/>
        <w:left w:val="none" w:sz="0" w:space="0" w:color="auto"/>
        <w:bottom w:val="none" w:sz="0" w:space="0" w:color="auto"/>
        <w:right w:val="none" w:sz="0" w:space="0" w:color="auto"/>
      </w:divBdr>
    </w:div>
    <w:div w:id="1463690334">
      <w:bodyDiv w:val="1"/>
      <w:marLeft w:val="0"/>
      <w:marRight w:val="0"/>
      <w:marTop w:val="0"/>
      <w:marBottom w:val="0"/>
      <w:divBdr>
        <w:top w:val="none" w:sz="0" w:space="0" w:color="auto"/>
        <w:left w:val="none" w:sz="0" w:space="0" w:color="auto"/>
        <w:bottom w:val="none" w:sz="0" w:space="0" w:color="auto"/>
        <w:right w:val="none" w:sz="0" w:space="0" w:color="auto"/>
      </w:divBdr>
    </w:div>
    <w:div w:id="1703094561">
      <w:bodyDiv w:val="1"/>
      <w:marLeft w:val="0"/>
      <w:marRight w:val="0"/>
      <w:marTop w:val="0"/>
      <w:marBottom w:val="0"/>
      <w:divBdr>
        <w:top w:val="none" w:sz="0" w:space="0" w:color="auto"/>
        <w:left w:val="none" w:sz="0" w:space="0" w:color="auto"/>
        <w:bottom w:val="none" w:sz="0" w:space="0" w:color="auto"/>
        <w:right w:val="none" w:sz="0" w:space="0" w:color="auto"/>
      </w:divBdr>
    </w:div>
    <w:div w:id="1740864452">
      <w:bodyDiv w:val="1"/>
      <w:marLeft w:val="0"/>
      <w:marRight w:val="0"/>
      <w:marTop w:val="0"/>
      <w:marBottom w:val="0"/>
      <w:divBdr>
        <w:top w:val="none" w:sz="0" w:space="0" w:color="auto"/>
        <w:left w:val="none" w:sz="0" w:space="0" w:color="auto"/>
        <w:bottom w:val="none" w:sz="0" w:space="0" w:color="auto"/>
        <w:right w:val="none" w:sz="0" w:space="0" w:color="auto"/>
      </w:divBdr>
    </w:div>
    <w:div w:id="192363944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sgaim-foundation@sgaim.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65AE6-6F24-43F9-8B17-BB625242C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1183</Words>
  <Characters>6833</Characters>
  <Application>Microsoft Office Word</Application>
  <DocSecurity>0</DocSecurity>
  <Lines>56</Lines>
  <Paragraphs>15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Documentation de base 2016_2017_F</vt:lpstr>
      <vt:lpstr>Documentation de base 2016_2017_F</vt:lpstr>
    </vt:vector>
  </TitlesOfParts>
  <Company>User</Company>
  <LinksUpToDate>false</LinksUpToDate>
  <CharactersWithSpaces>8001</CharactersWithSpaces>
  <SharedDoc>false</SharedDoc>
  <HLinks>
    <vt:vector size="12" baseType="variant">
      <vt:variant>
        <vt:i4>8323188</vt:i4>
      </vt:variant>
      <vt:variant>
        <vt:i4>3</vt:i4>
      </vt:variant>
      <vt:variant>
        <vt:i4>0</vt:i4>
      </vt:variant>
      <vt:variant>
        <vt:i4>5</vt:i4>
      </vt:variant>
      <vt:variant>
        <vt:lpwstr>http://www.sgaim.ch/foundation</vt:lpwstr>
      </vt:variant>
      <vt:variant>
        <vt:lpwstr/>
      </vt:variant>
      <vt:variant>
        <vt:i4>7929874</vt:i4>
      </vt:variant>
      <vt:variant>
        <vt:i4>0</vt:i4>
      </vt:variant>
      <vt:variant>
        <vt:i4>0</vt:i4>
      </vt:variant>
      <vt:variant>
        <vt:i4>5</vt:i4>
      </vt:variant>
      <vt:variant>
        <vt:lpwstr>mailto:sgaim-foundation@sgaim.ch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de base 2016_2017_F</dc:title>
  <dc:subject/>
  <dc:creator>User</dc:creator>
  <cp:keywords/>
  <cp:lastModifiedBy>Pia Tanner</cp:lastModifiedBy>
  <cp:revision>33</cp:revision>
  <cp:lastPrinted>2016-11-14T09:04:00Z</cp:lastPrinted>
  <dcterms:created xsi:type="dcterms:W3CDTF">2022-10-19T08:11:00Z</dcterms:created>
  <dcterms:modified xsi:type="dcterms:W3CDTF">2025-10-30T14:18:00Z</dcterms:modified>
</cp:coreProperties>
</file>