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B2F2E" w14:textId="7B5601E9" w:rsidR="00B524BB" w:rsidRDefault="00B524BB" w:rsidP="00B524BB">
      <w:pPr>
        <w:spacing w:after="0" w:line="240" w:lineRule="auto"/>
        <w:rPr>
          <w:rFonts w:cs="Arial"/>
          <w:b/>
          <w:bCs/>
          <w:color w:val="4B4C4D"/>
        </w:rPr>
      </w:pPr>
    </w:p>
    <w:p w14:paraId="01E8FD4C" w14:textId="08AAE6F6" w:rsidR="00B524BB" w:rsidRDefault="00B524BB" w:rsidP="00B524BB">
      <w:pPr>
        <w:spacing w:after="0" w:line="240" w:lineRule="auto"/>
        <w:rPr>
          <w:rFonts w:cs="Arial"/>
          <w:b/>
          <w:bCs/>
          <w:color w:val="4B4C4D"/>
        </w:rPr>
      </w:pPr>
      <w:r>
        <w:rPr>
          <w:rFonts w:cs="Arial"/>
          <w:b/>
          <w:bCs/>
          <w:color w:val="4B4C4D"/>
        </w:rPr>
        <w:t>Vorgesehener Ablauf Donnerstag, 21.9.2023:</w:t>
      </w:r>
    </w:p>
    <w:p w14:paraId="624A0A80" w14:textId="77777777" w:rsidR="00B524BB" w:rsidRDefault="00B524BB" w:rsidP="00B524BB">
      <w:pPr>
        <w:tabs>
          <w:tab w:val="left" w:pos="1985"/>
        </w:tabs>
        <w:spacing w:after="0" w:line="240" w:lineRule="auto"/>
        <w:rPr>
          <w:rFonts w:cs="Arial"/>
          <w:color w:val="4B4C4D"/>
        </w:rPr>
      </w:pP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654"/>
      </w:tblGrid>
      <w:tr w:rsidR="00B524BB" w14:paraId="79B47082" w14:textId="77777777" w:rsidTr="00F60CB0">
        <w:tc>
          <w:tcPr>
            <w:tcW w:w="2093" w:type="dxa"/>
            <w:hideMark/>
          </w:tcPr>
          <w:p w14:paraId="4D81ABB1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16:00 – 16:05 Uhr</w:t>
            </w:r>
          </w:p>
        </w:tc>
        <w:tc>
          <w:tcPr>
            <w:tcW w:w="7654" w:type="dxa"/>
            <w:hideMark/>
          </w:tcPr>
          <w:p w14:paraId="02A471F5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Begrüssung und Eröffnungsrede Dr. med. Raphael Tièche</w:t>
            </w:r>
          </w:p>
        </w:tc>
      </w:tr>
      <w:tr w:rsidR="00B524BB" w14:paraId="1CECCA9F" w14:textId="77777777" w:rsidTr="00F60CB0">
        <w:trPr>
          <w:trHeight w:val="384"/>
        </w:trPr>
        <w:tc>
          <w:tcPr>
            <w:tcW w:w="9747" w:type="dxa"/>
            <w:gridSpan w:val="2"/>
            <w:vAlign w:val="bottom"/>
            <w:hideMark/>
          </w:tcPr>
          <w:p w14:paraId="1A4D2763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b/>
                <w:bCs/>
                <w:color w:val="4B4C4D"/>
              </w:rPr>
            </w:pPr>
            <w:r>
              <w:rPr>
                <w:rFonts w:cs="Arial"/>
                <w:b/>
                <w:bCs/>
                <w:color w:val="4B4C4D"/>
              </w:rPr>
              <w:t>Fortbildung für Ärzte (3 Stunden)</w:t>
            </w:r>
          </w:p>
        </w:tc>
      </w:tr>
      <w:tr w:rsidR="00B524BB" w14:paraId="02C61B2E" w14:textId="77777777" w:rsidTr="00F60CB0">
        <w:tc>
          <w:tcPr>
            <w:tcW w:w="2093" w:type="dxa"/>
            <w:hideMark/>
          </w:tcPr>
          <w:p w14:paraId="4325FE71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16</w:t>
            </w:r>
            <w:r>
              <w:rPr>
                <w:rFonts w:cs="Arial"/>
                <w:color w:val="4B4C4D"/>
              </w:rPr>
              <w:t xml:space="preserve">:05 – </w:t>
            </w:r>
            <w:r w:rsidRPr="00994CB9">
              <w:rPr>
                <w:rFonts w:cs="Arial"/>
                <w:color w:val="4B4C4D"/>
              </w:rPr>
              <w:t>16</w:t>
            </w:r>
            <w:r>
              <w:rPr>
                <w:rFonts w:cs="Arial"/>
                <w:color w:val="4B4C4D"/>
              </w:rPr>
              <w:t>:</w:t>
            </w:r>
            <w:r w:rsidRPr="00994CB9">
              <w:rPr>
                <w:rFonts w:cs="Arial"/>
                <w:color w:val="4B4C4D"/>
              </w:rPr>
              <w:t>2</w:t>
            </w:r>
            <w:r>
              <w:rPr>
                <w:rFonts w:cs="Arial"/>
                <w:color w:val="4B4C4D"/>
              </w:rPr>
              <w:t>0 Uhr</w:t>
            </w:r>
          </w:p>
        </w:tc>
        <w:tc>
          <w:tcPr>
            <w:tcW w:w="7654" w:type="dxa"/>
            <w:hideMark/>
          </w:tcPr>
          <w:p w14:paraId="239F163C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Dr. med. Thomas Forster, FMH Urologie</w:t>
            </w:r>
            <w:r>
              <w:rPr>
                <w:rFonts w:cs="Arial"/>
                <w:color w:val="4B4C4D"/>
              </w:rPr>
              <w:t>, Bürgerspital Solothurn</w:t>
            </w:r>
          </w:p>
          <w:p w14:paraId="2924C5D4" w14:textId="19F3FEB6" w:rsidR="00B524BB" w:rsidRDefault="00BA1331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BA1331">
              <w:rPr>
                <w:rFonts w:cs="Arial"/>
                <w:color w:val="4B4C4D"/>
              </w:rPr>
              <w:t>S</w:t>
            </w:r>
            <w:r w:rsidR="006571D5">
              <w:rPr>
                <w:rFonts w:cs="Arial"/>
                <w:color w:val="4B4C4D"/>
              </w:rPr>
              <w:t>k</w:t>
            </w:r>
            <w:r w:rsidRPr="00BA1331">
              <w:rPr>
                <w:rFonts w:cs="Arial"/>
                <w:color w:val="4B4C4D"/>
              </w:rPr>
              <w:t>rotale Untersuchung – meist auch ohne Ultraschal</w:t>
            </w:r>
            <w:r w:rsidR="006571D5">
              <w:rPr>
                <w:rFonts w:cs="Arial"/>
                <w:color w:val="4B4C4D"/>
              </w:rPr>
              <w:t>l</w:t>
            </w:r>
            <w:r w:rsidRPr="00BA1331">
              <w:rPr>
                <w:rFonts w:cs="Arial"/>
                <w:color w:val="4B4C4D"/>
              </w:rPr>
              <w:t xml:space="preserve"> diagnostisch</w:t>
            </w:r>
          </w:p>
        </w:tc>
      </w:tr>
      <w:tr w:rsidR="00B524BB" w14:paraId="704C6801" w14:textId="77777777" w:rsidTr="00F60CB0">
        <w:tc>
          <w:tcPr>
            <w:tcW w:w="2093" w:type="dxa"/>
            <w:hideMark/>
          </w:tcPr>
          <w:p w14:paraId="050D59EE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16</w:t>
            </w:r>
            <w:r>
              <w:rPr>
                <w:rFonts w:cs="Arial"/>
                <w:color w:val="4B4C4D"/>
              </w:rPr>
              <w:t>:</w:t>
            </w:r>
            <w:r w:rsidRPr="00994CB9">
              <w:rPr>
                <w:rFonts w:cs="Arial"/>
                <w:color w:val="4B4C4D"/>
              </w:rPr>
              <w:t>2</w:t>
            </w:r>
            <w:r>
              <w:rPr>
                <w:rFonts w:cs="Arial"/>
                <w:color w:val="4B4C4D"/>
              </w:rPr>
              <w:t>0</w:t>
            </w:r>
            <w:r w:rsidRPr="00994CB9">
              <w:rPr>
                <w:rFonts w:cs="Arial"/>
                <w:color w:val="4B4C4D"/>
              </w:rPr>
              <w:t xml:space="preserve"> </w:t>
            </w:r>
            <w:r>
              <w:rPr>
                <w:rFonts w:cs="Arial"/>
                <w:color w:val="4B4C4D"/>
              </w:rPr>
              <w:t xml:space="preserve">– </w:t>
            </w:r>
            <w:r w:rsidRPr="00994CB9">
              <w:rPr>
                <w:rFonts w:cs="Arial"/>
                <w:color w:val="4B4C4D"/>
              </w:rPr>
              <w:t>16</w:t>
            </w:r>
            <w:r>
              <w:rPr>
                <w:rFonts w:cs="Arial"/>
                <w:color w:val="4B4C4D"/>
              </w:rPr>
              <w:t>:35 Uhr</w:t>
            </w:r>
          </w:p>
        </w:tc>
        <w:tc>
          <w:tcPr>
            <w:tcW w:w="7654" w:type="dxa"/>
            <w:hideMark/>
          </w:tcPr>
          <w:p w14:paraId="6C3FA500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Dr. med. Stefan Reck, FMH Chirurgie</w:t>
            </w:r>
            <w:r>
              <w:rPr>
                <w:rFonts w:cs="Arial"/>
                <w:color w:val="4B4C4D"/>
              </w:rPr>
              <w:t>, Bürgerspital Solothurn</w:t>
            </w:r>
          </w:p>
          <w:p w14:paraId="60A9E1E8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E</w:t>
            </w:r>
            <w:r w:rsidRPr="00994CB9">
              <w:rPr>
                <w:rFonts w:cs="Arial"/>
                <w:color w:val="4B4C4D"/>
              </w:rPr>
              <w:t>pigastrische Schmerzen, an was zu denken</w:t>
            </w:r>
            <w:r>
              <w:rPr>
                <w:rFonts w:cs="Arial"/>
                <w:color w:val="4B4C4D"/>
              </w:rPr>
              <w:t xml:space="preserve"> </w:t>
            </w:r>
            <w:r w:rsidRPr="00994CB9">
              <w:rPr>
                <w:rFonts w:cs="Arial"/>
                <w:color w:val="4B4C4D"/>
              </w:rPr>
              <w:t>ist</w:t>
            </w:r>
          </w:p>
        </w:tc>
      </w:tr>
      <w:tr w:rsidR="00B524BB" w14:paraId="3351B342" w14:textId="77777777" w:rsidTr="00F60CB0">
        <w:tc>
          <w:tcPr>
            <w:tcW w:w="2093" w:type="dxa"/>
            <w:hideMark/>
          </w:tcPr>
          <w:p w14:paraId="3E3EEFB1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16:35 – 16:50 Uhr</w:t>
            </w:r>
          </w:p>
        </w:tc>
        <w:tc>
          <w:tcPr>
            <w:tcW w:w="7654" w:type="dxa"/>
            <w:hideMark/>
          </w:tcPr>
          <w:p w14:paraId="0F7E2090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Dr. med. Regina Gönner, FMH Angiologie</w:t>
            </w:r>
            <w:r>
              <w:rPr>
                <w:rFonts w:cs="Arial"/>
                <w:color w:val="4B4C4D"/>
              </w:rPr>
              <w:t>, Bürgerspital Solothurn</w:t>
            </w:r>
          </w:p>
          <w:p w14:paraId="74B3DDD2" w14:textId="7BD39151" w:rsidR="00B524BB" w:rsidRDefault="00BA1331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bookmarkStart w:id="0" w:name="_Hlk138703081"/>
            <w:r>
              <w:rPr>
                <w:rFonts w:cs="Arial"/>
                <w:color w:val="4B4C4D"/>
              </w:rPr>
              <w:t>Varizen</w:t>
            </w:r>
            <w:r w:rsidR="00B524BB" w:rsidRPr="00994CB9">
              <w:rPr>
                <w:rFonts w:cs="Arial"/>
                <w:color w:val="4B4C4D"/>
              </w:rPr>
              <w:t xml:space="preserve"> – </w:t>
            </w:r>
            <w:r>
              <w:rPr>
                <w:rFonts w:cs="Arial"/>
                <w:color w:val="4B4C4D"/>
              </w:rPr>
              <w:t>Diagnose und Abklärung in der Hausarztpraxis</w:t>
            </w:r>
            <w:bookmarkEnd w:id="0"/>
          </w:p>
        </w:tc>
      </w:tr>
      <w:tr w:rsidR="00B524BB" w14:paraId="419970BC" w14:textId="77777777" w:rsidTr="00F60CB0">
        <w:tc>
          <w:tcPr>
            <w:tcW w:w="2093" w:type="dxa"/>
            <w:hideMark/>
          </w:tcPr>
          <w:p w14:paraId="6056A917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17:00 – 17:15 Uhr</w:t>
            </w:r>
          </w:p>
        </w:tc>
        <w:tc>
          <w:tcPr>
            <w:tcW w:w="7654" w:type="dxa"/>
            <w:hideMark/>
          </w:tcPr>
          <w:p w14:paraId="77A1C772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Dr. med. Sabine Beeler, FMH Gastroenterologie</w:t>
            </w:r>
            <w:r>
              <w:rPr>
                <w:rFonts w:cs="Arial"/>
                <w:color w:val="4B4C4D"/>
              </w:rPr>
              <w:t>, Gastroenterologie Obach</w:t>
            </w:r>
          </w:p>
          <w:p w14:paraId="146D566E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 xml:space="preserve">Divertikulitis, wann eine </w:t>
            </w:r>
            <w:proofErr w:type="spellStart"/>
            <w:r w:rsidRPr="00994CB9">
              <w:rPr>
                <w:rFonts w:cs="Arial"/>
                <w:color w:val="4B4C4D"/>
              </w:rPr>
              <w:t>Colo</w:t>
            </w:r>
            <w:proofErr w:type="spellEnd"/>
            <w:r w:rsidRPr="00994CB9">
              <w:rPr>
                <w:rFonts w:cs="Arial"/>
                <w:color w:val="4B4C4D"/>
              </w:rPr>
              <w:t>, wann eine Operation</w:t>
            </w:r>
            <w:r>
              <w:rPr>
                <w:rFonts w:cs="Arial"/>
                <w:color w:val="4B4C4D"/>
              </w:rPr>
              <w:t>?</w:t>
            </w:r>
          </w:p>
        </w:tc>
      </w:tr>
      <w:tr w:rsidR="00B524BB" w14:paraId="7343BB5E" w14:textId="77777777" w:rsidTr="00F60CB0">
        <w:tc>
          <w:tcPr>
            <w:tcW w:w="2093" w:type="dxa"/>
            <w:hideMark/>
          </w:tcPr>
          <w:p w14:paraId="3686ADAB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17:15 – 17:30 Uhr</w:t>
            </w:r>
          </w:p>
        </w:tc>
        <w:tc>
          <w:tcPr>
            <w:tcW w:w="7654" w:type="dxa"/>
            <w:hideMark/>
          </w:tcPr>
          <w:p w14:paraId="67C15D00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 xml:space="preserve">Dr. med. </w:t>
            </w:r>
            <w:r>
              <w:rPr>
                <w:rFonts w:cs="Arial"/>
                <w:color w:val="4B4C4D"/>
              </w:rPr>
              <w:t>Rothenbühler</w:t>
            </w:r>
            <w:r w:rsidRPr="00994CB9">
              <w:rPr>
                <w:rFonts w:cs="Arial"/>
                <w:color w:val="4B4C4D"/>
              </w:rPr>
              <w:t>, FMH Ophthalmologie</w:t>
            </w:r>
            <w:r>
              <w:rPr>
                <w:rFonts w:cs="Arial"/>
                <w:color w:val="4B4C4D"/>
              </w:rPr>
              <w:t>, Klinik vue</w:t>
            </w:r>
          </w:p>
          <w:p w14:paraId="0019A7B7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D</w:t>
            </w:r>
            <w:r w:rsidRPr="00994CB9">
              <w:rPr>
                <w:rFonts w:cs="Arial"/>
                <w:color w:val="4B4C4D"/>
              </w:rPr>
              <w:t>as Rote Auge</w:t>
            </w:r>
            <w:r>
              <w:rPr>
                <w:rFonts w:cs="Arial"/>
                <w:color w:val="4B4C4D"/>
              </w:rPr>
              <w:t xml:space="preserve"> – </w:t>
            </w:r>
            <w:r w:rsidRPr="00994CB9">
              <w:rPr>
                <w:rFonts w:cs="Arial"/>
                <w:color w:val="4B4C4D"/>
              </w:rPr>
              <w:t>woran wir denken müssen</w:t>
            </w:r>
          </w:p>
        </w:tc>
      </w:tr>
      <w:tr w:rsidR="00B524BB" w14:paraId="250E586A" w14:textId="77777777" w:rsidTr="00F60CB0">
        <w:tc>
          <w:tcPr>
            <w:tcW w:w="2093" w:type="dxa"/>
            <w:hideMark/>
          </w:tcPr>
          <w:p w14:paraId="08780595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17:30 – 17:45 Uhr</w:t>
            </w:r>
          </w:p>
        </w:tc>
        <w:tc>
          <w:tcPr>
            <w:tcW w:w="7654" w:type="dxa"/>
            <w:hideMark/>
          </w:tcPr>
          <w:p w14:paraId="7F7ACCC3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proofErr w:type="spellStart"/>
            <w:r>
              <w:rPr>
                <w:rFonts w:cs="Arial"/>
                <w:color w:val="4B4C4D"/>
                <w:lang w:val="en-GB"/>
              </w:rPr>
              <w:t>Dr.</w:t>
            </w:r>
            <w:proofErr w:type="spellEnd"/>
            <w:r>
              <w:rPr>
                <w:rFonts w:cs="Arial"/>
                <w:color w:val="4B4C4D"/>
                <w:lang w:val="en-GB"/>
              </w:rPr>
              <w:t xml:space="preserve"> med. Philippe von Burg</w:t>
            </w:r>
            <w:r>
              <w:rPr>
                <w:rFonts w:cs="Arial"/>
                <w:color w:val="4B4C4D"/>
              </w:rPr>
              <w:t>, FMH Onkologie; Onkologie Praxis Solothurn AG</w:t>
            </w:r>
            <w:r w:rsidRPr="005B281B">
              <w:rPr>
                <w:rFonts w:cs="Arial"/>
                <w:color w:val="4B4C4D"/>
              </w:rPr>
              <w:br/>
            </w:r>
            <w:r>
              <w:rPr>
                <w:rFonts w:cs="Arial"/>
                <w:color w:val="4B4C4D"/>
              </w:rPr>
              <w:t>Bedeutung der Chemotherapeutika für den Hausarzt</w:t>
            </w:r>
          </w:p>
        </w:tc>
      </w:tr>
      <w:tr w:rsidR="00B524BB" w14:paraId="726095F0" w14:textId="77777777" w:rsidTr="00F60CB0">
        <w:tc>
          <w:tcPr>
            <w:tcW w:w="2093" w:type="dxa"/>
            <w:hideMark/>
          </w:tcPr>
          <w:p w14:paraId="3262B2D9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17:45 – 18:00 Uhr</w:t>
            </w:r>
          </w:p>
        </w:tc>
        <w:tc>
          <w:tcPr>
            <w:tcW w:w="7654" w:type="dxa"/>
            <w:hideMark/>
          </w:tcPr>
          <w:p w14:paraId="0F740E98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Dr. med. Andreas Allemann, FMH Chirurgie</w:t>
            </w:r>
            <w:r>
              <w:rPr>
                <w:rFonts w:cs="Arial"/>
                <w:color w:val="4B4C4D"/>
              </w:rPr>
              <w:t>, Gruppenpraxis Grenchen</w:t>
            </w:r>
            <w:r w:rsidRPr="00994CB9">
              <w:rPr>
                <w:rFonts w:cs="Arial"/>
                <w:color w:val="4B4C4D"/>
              </w:rPr>
              <w:t xml:space="preserve"> </w:t>
            </w:r>
            <w:r>
              <w:rPr>
                <w:rFonts w:cs="Arial"/>
                <w:color w:val="4B4C4D"/>
              </w:rPr>
              <w:br/>
            </w:r>
            <w:r w:rsidRPr="00994CB9">
              <w:rPr>
                <w:rFonts w:cs="Arial"/>
                <w:color w:val="4B4C4D"/>
              </w:rPr>
              <w:t>Erfahrungen Notfall und 3. Weltspital</w:t>
            </w:r>
            <w:r>
              <w:rPr>
                <w:rFonts w:cs="Arial"/>
                <w:color w:val="4B4C4D"/>
              </w:rPr>
              <w:t xml:space="preserve"> Haiti</w:t>
            </w:r>
          </w:p>
        </w:tc>
      </w:tr>
      <w:tr w:rsidR="00B524BB" w14:paraId="4A9FD1B8" w14:textId="77777777" w:rsidTr="00F60CB0">
        <w:tc>
          <w:tcPr>
            <w:tcW w:w="2093" w:type="dxa"/>
            <w:hideMark/>
          </w:tcPr>
          <w:p w14:paraId="7E650548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18:00 – 19:00 Uhr</w:t>
            </w:r>
          </w:p>
        </w:tc>
        <w:tc>
          <w:tcPr>
            <w:tcW w:w="7654" w:type="dxa"/>
            <w:hideMark/>
          </w:tcPr>
          <w:p w14:paraId="048886FB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Dr. med. R</w:t>
            </w:r>
            <w:r>
              <w:rPr>
                <w:rFonts w:cs="Arial"/>
                <w:color w:val="4B4C4D"/>
              </w:rPr>
              <w:t>aphael</w:t>
            </w:r>
            <w:r w:rsidRPr="00994CB9">
              <w:rPr>
                <w:rFonts w:cs="Arial"/>
                <w:color w:val="4B4C4D"/>
              </w:rPr>
              <w:t xml:space="preserve"> Tièche, FMH </w:t>
            </w:r>
            <w:r>
              <w:rPr>
                <w:rFonts w:cs="Arial"/>
                <w:color w:val="4B4C4D"/>
              </w:rPr>
              <w:t>AIM</w:t>
            </w:r>
            <w:r w:rsidRPr="00994CB9">
              <w:rPr>
                <w:rFonts w:cs="Arial"/>
                <w:color w:val="4B4C4D"/>
              </w:rPr>
              <w:t>, M</w:t>
            </w:r>
            <w:r>
              <w:rPr>
                <w:rFonts w:cs="Arial"/>
                <w:color w:val="4B4C4D"/>
              </w:rPr>
              <w:t>.</w:t>
            </w:r>
            <w:r w:rsidRPr="00994CB9">
              <w:rPr>
                <w:rFonts w:cs="Arial"/>
                <w:color w:val="4B4C4D"/>
              </w:rPr>
              <w:t>H</w:t>
            </w:r>
            <w:r>
              <w:rPr>
                <w:rFonts w:cs="Arial"/>
                <w:color w:val="4B4C4D"/>
              </w:rPr>
              <w:t>.</w:t>
            </w:r>
            <w:r w:rsidRPr="00994CB9">
              <w:rPr>
                <w:rFonts w:cs="Arial"/>
                <w:color w:val="4B4C4D"/>
              </w:rPr>
              <w:t>A</w:t>
            </w:r>
            <w:r>
              <w:rPr>
                <w:rFonts w:cs="Arial"/>
                <w:color w:val="4B4C4D"/>
              </w:rPr>
              <w:t>., Gruppenpraxis Grenchen</w:t>
            </w:r>
          </w:p>
          <w:p w14:paraId="04AF0D59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 w:rsidRPr="00994CB9">
              <w:rPr>
                <w:rFonts w:cs="Arial"/>
                <w:color w:val="4B4C4D"/>
              </w:rPr>
              <w:t>Konzept eines modernen Ärztezentrums</w:t>
            </w:r>
            <w:r>
              <w:rPr>
                <w:rFonts w:cs="Arial"/>
                <w:color w:val="4B4C4D"/>
              </w:rPr>
              <w:t xml:space="preserve"> – </w:t>
            </w:r>
            <w:r w:rsidRPr="00994CB9">
              <w:rPr>
                <w:rFonts w:cs="Arial"/>
                <w:color w:val="4B4C4D"/>
              </w:rPr>
              <w:t>gelebte integrative Versorgung mit inkludierter Notfallpraxis</w:t>
            </w:r>
          </w:p>
        </w:tc>
      </w:tr>
      <w:tr w:rsidR="00B524BB" w14:paraId="706D19FE" w14:textId="77777777" w:rsidTr="00F60CB0">
        <w:trPr>
          <w:trHeight w:val="80"/>
        </w:trPr>
        <w:tc>
          <w:tcPr>
            <w:tcW w:w="2093" w:type="dxa"/>
            <w:hideMark/>
          </w:tcPr>
          <w:p w14:paraId="703D5722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>Ab 19:00 Uhr</w:t>
            </w:r>
          </w:p>
        </w:tc>
        <w:tc>
          <w:tcPr>
            <w:tcW w:w="7654" w:type="dxa"/>
            <w:hideMark/>
          </w:tcPr>
          <w:p w14:paraId="7C44A4A4" w14:textId="77777777" w:rsidR="00B524BB" w:rsidRDefault="00B524BB" w:rsidP="00F60CB0">
            <w:pPr>
              <w:tabs>
                <w:tab w:val="left" w:pos="1985"/>
              </w:tabs>
              <w:rPr>
                <w:rFonts w:cs="Arial"/>
                <w:color w:val="4B4C4D"/>
              </w:rPr>
            </w:pPr>
            <w:r>
              <w:rPr>
                <w:rFonts w:cs="Arial"/>
                <w:color w:val="4B4C4D"/>
              </w:rPr>
              <w:t xml:space="preserve">Apéro </w:t>
            </w:r>
            <w:proofErr w:type="spellStart"/>
            <w:r>
              <w:rPr>
                <w:rFonts w:cs="Arial"/>
                <w:color w:val="4B4C4D"/>
              </w:rPr>
              <w:t>riche</w:t>
            </w:r>
            <w:proofErr w:type="spellEnd"/>
          </w:p>
        </w:tc>
      </w:tr>
    </w:tbl>
    <w:p w14:paraId="0B03E2C7" w14:textId="77777777" w:rsidR="00B41E4C" w:rsidRDefault="00B41E4C"/>
    <w:sectPr w:rsidR="00B41E4C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D5D06" w14:textId="77777777" w:rsidR="00B524BB" w:rsidRDefault="00B524BB" w:rsidP="00B524BB">
      <w:pPr>
        <w:spacing w:after="0" w:line="240" w:lineRule="auto"/>
      </w:pPr>
      <w:r>
        <w:separator/>
      </w:r>
    </w:p>
  </w:endnote>
  <w:endnote w:type="continuationSeparator" w:id="0">
    <w:p w14:paraId="60E426A2" w14:textId="77777777" w:rsidR="00B524BB" w:rsidRDefault="00B524BB" w:rsidP="00B52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F6C43" w14:textId="77777777" w:rsidR="00B524BB" w:rsidRDefault="00B524BB" w:rsidP="00B524BB">
      <w:pPr>
        <w:spacing w:after="0" w:line="240" w:lineRule="auto"/>
      </w:pPr>
      <w:r>
        <w:separator/>
      </w:r>
    </w:p>
  </w:footnote>
  <w:footnote w:type="continuationSeparator" w:id="0">
    <w:p w14:paraId="23016CE8" w14:textId="77777777" w:rsidR="00B524BB" w:rsidRDefault="00B524BB" w:rsidP="00B52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BA35D" w14:textId="2B38B6AC" w:rsidR="00B524BB" w:rsidRPr="00B524BB" w:rsidRDefault="00B524BB" w:rsidP="00B524BB">
    <w:pPr>
      <w:pStyle w:val="Kopfzeile"/>
    </w:pPr>
    <w:r>
      <w:tab/>
    </w:r>
    <w:r>
      <w:tab/>
    </w:r>
    <w:r>
      <w:rPr>
        <w:noProof/>
        <w14:ligatures w14:val="standardContextual"/>
      </w:rPr>
      <w:drawing>
        <wp:inline distT="0" distB="0" distL="0" distR="0" wp14:anchorId="05CF1229" wp14:editId="73F85A5A">
          <wp:extent cx="1800225" cy="566341"/>
          <wp:effectExtent l="0" t="0" r="0" b="5715"/>
          <wp:docPr id="1500187369" name="Grafik 1500187369" descr="Ein Bild, das Schrift, Text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611432" name="Grafik 1" descr="Ein Bild, das Schrift, Text, Logo, Symbol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2472" cy="5701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4BB"/>
    <w:rsid w:val="00202C12"/>
    <w:rsid w:val="004D2E76"/>
    <w:rsid w:val="006571D5"/>
    <w:rsid w:val="00B41E4C"/>
    <w:rsid w:val="00B524BB"/>
    <w:rsid w:val="00BA1331"/>
    <w:rsid w:val="00D7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C29FED"/>
  <w15:chartTrackingRefBased/>
  <w15:docId w15:val="{9A0CADF8-567F-4B2E-A851-BB969C2C7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4BB"/>
    <w:pPr>
      <w:spacing w:after="200" w:line="276" w:lineRule="auto"/>
    </w:pPr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524B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52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524BB"/>
    <w:rPr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52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524B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office-installer04</dc:creator>
  <cp:keywords/>
  <dc:description/>
  <cp:lastModifiedBy>office-installer03</cp:lastModifiedBy>
  <cp:revision>3</cp:revision>
  <dcterms:created xsi:type="dcterms:W3CDTF">2023-06-22T09:39:00Z</dcterms:created>
  <dcterms:modified xsi:type="dcterms:W3CDTF">2023-07-11T19:44:00Z</dcterms:modified>
</cp:coreProperties>
</file>