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51" w:rsidRDefault="006C7751" w:rsidP="008003CE">
      <w:pPr>
        <w:ind w:right="-709"/>
        <w:jc w:val="center"/>
        <w:rPr>
          <w:rFonts w:ascii="Arial" w:hAnsi="Arial" w:cs="Arial"/>
          <w:b/>
          <w:sz w:val="28"/>
          <w:szCs w:val="28"/>
        </w:rPr>
      </w:pPr>
    </w:p>
    <w:p w:rsidR="006C7751" w:rsidRDefault="006C7751" w:rsidP="008003CE">
      <w:pPr>
        <w:ind w:right="-709"/>
        <w:jc w:val="center"/>
        <w:rPr>
          <w:rFonts w:ascii="Arial" w:hAnsi="Arial" w:cs="Arial"/>
          <w:b/>
          <w:sz w:val="28"/>
          <w:szCs w:val="28"/>
        </w:rPr>
      </w:pPr>
    </w:p>
    <w:p w:rsidR="006C7751" w:rsidRDefault="006C7751" w:rsidP="008003CE">
      <w:pPr>
        <w:ind w:right="-709"/>
        <w:jc w:val="center"/>
        <w:rPr>
          <w:rFonts w:ascii="Arial" w:hAnsi="Arial" w:cs="Arial"/>
          <w:b/>
          <w:sz w:val="28"/>
          <w:szCs w:val="28"/>
        </w:rPr>
      </w:pPr>
    </w:p>
    <w:p w:rsidR="00544EC2" w:rsidRPr="00D62FA6" w:rsidRDefault="00544EC2" w:rsidP="008003CE">
      <w:pPr>
        <w:ind w:right="-709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62FA6">
        <w:rPr>
          <w:rFonts w:ascii="Arial" w:hAnsi="Arial" w:cs="Arial"/>
          <w:b/>
          <w:sz w:val="28"/>
          <w:szCs w:val="28"/>
        </w:rPr>
        <w:t xml:space="preserve">Programm 2. </w:t>
      </w:r>
      <w:proofErr w:type="spellStart"/>
      <w:r w:rsidRPr="00D62FA6">
        <w:rPr>
          <w:rFonts w:ascii="Arial" w:hAnsi="Arial" w:cs="Arial"/>
          <w:b/>
          <w:sz w:val="28"/>
          <w:szCs w:val="28"/>
        </w:rPr>
        <w:t>Bündnersymposium</w:t>
      </w:r>
      <w:proofErr w:type="spellEnd"/>
      <w:r w:rsidRPr="00D62FA6">
        <w:rPr>
          <w:rFonts w:ascii="Arial" w:hAnsi="Arial" w:cs="Arial"/>
          <w:b/>
          <w:sz w:val="28"/>
          <w:szCs w:val="28"/>
        </w:rPr>
        <w:t xml:space="preserve"> vom 7. November 2019 </w:t>
      </w:r>
      <w:r w:rsidRPr="00D62FA6">
        <w:rPr>
          <w:rFonts w:ascii="Arial" w:hAnsi="Arial" w:cs="Arial"/>
          <w:b/>
          <w:sz w:val="20"/>
          <w:szCs w:val="20"/>
        </w:rPr>
        <w:t>(provisorisch)</w:t>
      </w:r>
    </w:p>
    <w:p w:rsidR="00544EC2" w:rsidRDefault="00544EC2" w:rsidP="008003CE">
      <w:pPr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Pr="006C7751" w:rsidRDefault="008003CE" w:rsidP="008003CE">
      <w:pPr>
        <w:tabs>
          <w:tab w:val="left" w:pos="2268"/>
        </w:tabs>
        <w:ind w:right="-709"/>
        <w:rPr>
          <w:rFonts w:ascii="Arial" w:hAnsi="Arial" w:cs="Arial"/>
          <w:b/>
          <w:lang w:val="en-GB"/>
        </w:rPr>
      </w:pPr>
      <w:proofErr w:type="spellStart"/>
      <w:r w:rsidRPr="006C7751">
        <w:rPr>
          <w:rFonts w:ascii="Arial" w:hAnsi="Arial" w:cs="Arial"/>
          <w:b/>
          <w:lang w:val="en-GB"/>
        </w:rPr>
        <w:t>Teil</w:t>
      </w:r>
      <w:proofErr w:type="spellEnd"/>
      <w:r w:rsidRPr="006C7751">
        <w:rPr>
          <w:rFonts w:ascii="Arial" w:hAnsi="Arial" w:cs="Arial"/>
          <w:b/>
          <w:lang w:val="en-GB"/>
        </w:rPr>
        <w:t xml:space="preserve"> 1</w:t>
      </w:r>
    </w:p>
    <w:p w:rsidR="00544EC2" w:rsidRPr="006C7751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  <w:lang w:val="en-GB"/>
        </w:rPr>
      </w:pPr>
    </w:p>
    <w:p w:rsidR="00544EC2" w:rsidRPr="0089114F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  <w:lang w:val="en-GB"/>
        </w:rPr>
      </w:pPr>
      <w:r w:rsidRPr="0089114F">
        <w:rPr>
          <w:rFonts w:ascii="Arial" w:hAnsi="Arial" w:cs="Arial"/>
          <w:sz w:val="22"/>
          <w:szCs w:val="22"/>
          <w:lang w:val="en-GB"/>
        </w:rPr>
        <w:t xml:space="preserve">18.00 – 18.15 </w:t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Uhr</w:t>
      </w:r>
      <w:proofErr w:type="spellEnd"/>
      <w:r w:rsidRPr="0089114F">
        <w:rPr>
          <w:rFonts w:ascii="Arial" w:hAnsi="Arial" w:cs="Arial"/>
          <w:sz w:val="22"/>
          <w:szCs w:val="22"/>
          <w:lang w:val="en-GB"/>
        </w:rPr>
        <w:tab/>
        <w:t xml:space="preserve">Screening und active surveillance </w:t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beim</w:t>
      </w:r>
      <w:proofErr w:type="spellEnd"/>
      <w:r w:rsidRPr="0089114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Prostatakarzinom</w:t>
      </w:r>
      <w:proofErr w:type="spellEnd"/>
    </w:p>
    <w:p w:rsidR="00544EC2" w:rsidRPr="00210654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 w:rsidRPr="0089114F">
        <w:rPr>
          <w:rFonts w:ascii="Arial" w:hAnsi="Arial" w:cs="Arial"/>
          <w:sz w:val="22"/>
          <w:szCs w:val="22"/>
          <w:lang w:val="en-GB"/>
        </w:rPr>
        <w:tab/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PD</w:t>
      </w:r>
      <w:proofErr w:type="spellEnd"/>
      <w:r w:rsidRPr="0089114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Dr.</w:t>
      </w:r>
      <w:proofErr w:type="spellEnd"/>
      <w:r w:rsidRPr="0089114F">
        <w:rPr>
          <w:rFonts w:ascii="Arial" w:hAnsi="Arial" w:cs="Arial"/>
          <w:sz w:val="22"/>
          <w:szCs w:val="22"/>
          <w:lang w:val="en-GB"/>
        </w:rPr>
        <w:t xml:space="preserve"> </w:t>
      </w:r>
      <w:proofErr w:type="gramStart"/>
      <w:r w:rsidRPr="0089114F">
        <w:rPr>
          <w:rFonts w:ascii="Arial" w:hAnsi="Arial" w:cs="Arial"/>
          <w:sz w:val="22"/>
          <w:szCs w:val="22"/>
          <w:lang w:val="en-GB"/>
        </w:rPr>
        <w:t>med</w:t>
      </w:r>
      <w:proofErr w:type="gramEnd"/>
      <w:r w:rsidRPr="0089114F">
        <w:rPr>
          <w:rFonts w:ascii="Arial" w:hAnsi="Arial" w:cs="Arial"/>
          <w:sz w:val="22"/>
          <w:szCs w:val="22"/>
          <w:lang w:val="en-GB"/>
        </w:rPr>
        <w:t xml:space="preserve">. Richard Cathomas, </w:t>
      </w:r>
      <w:proofErr w:type="spellStart"/>
      <w:r w:rsidRPr="0089114F">
        <w:rPr>
          <w:rFonts w:ascii="Arial" w:hAnsi="Arial" w:cs="Arial"/>
          <w:sz w:val="22"/>
          <w:szCs w:val="22"/>
          <w:lang w:val="en-GB"/>
        </w:rPr>
        <w:t>Stv</w:t>
      </w:r>
      <w:proofErr w:type="spellEnd"/>
      <w:r w:rsidRPr="0089114F">
        <w:rPr>
          <w:rFonts w:ascii="Arial" w:hAnsi="Arial" w:cs="Arial"/>
          <w:sz w:val="22"/>
          <w:szCs w:val="22"/>
          <w:lang w:val="en-GB"/>
        </w:rPr>
        <w:t xml:space="preserve">. </w:t>
      </w:r>
      <w:r w:rsidRPr="00210654">
        <w:rPr>
          <w:rFonts w:ascii="Arial" w:hAnsi="Arial" w:cs="Arial"/>
          <w:sz w:val="22"/>
          <w:szCs w:val="22"/>
        </w:rPr>
        <w:t>Chefarzt Onkologie/Hämatologie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Pr="00210654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Pr="00210654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 w:rsidRPr="00210654"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>.00</w:t>
      </w:r>
      <w:r w:rsidRPr="00210654">
        <w:rPr>
          <w:rFonts w:ascii="Arial" w:hAnsi="Arial" w:cs="Arial"/>
          <w:sz w:val="22"/>
          <w:szCs w:val="22"/>
        </w:rPr>
        <w:t xml:space="preserve"> – 18.30 Uhr</w:t>
      </w:r>
      <w:r w:rsidRPr="00210654">
        <w:rPr>
          <w:rFonts w:ascii="Arial" w:hAnsi="Arial" w:cs="Arial"/>
          <w:sz w:val="22"/>
          <w:szCs w:val="22"/>
        </w:rPr>
        <w:tab/>
        <w:t xml:space="preserve">Chirurgische Behandlung des Prostatakarzinoms 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 w:rsidRPr="00210654">
        <w:rPr>
          <w:rFonts w:ascii="Arial" w:hAnsi="Arial" w:cs="Arial"/>
          <w:sz w:val="22"/>
          <w:szCs w:val="22"/>
        </w:rPr>
        <w:tab/>
        <w:t>PD Dr. med. Räto Strebel, Chefarzt Urologie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18.30 – 18.45 Uhr</w:t>
      </w:r>
      <w:r>
        <w:rPr>
          <w:rFonts w:ascii="Arial" w:hAnsi="Arial" w:cs="Arial"/>
          <w:sz w:val="22"/>
          <w:szCs w:val="22"/>
        </w:rPr>
        <w:tab/>
        <w:t>Strahlentherapeutische Behandlungsmöglichkeiten des Prostatakarzinoms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PD Dr. med. Christoph Oehler, Leitender Arzt Radioonkologie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18.45 – 19.00 Uhr</w:t>
      </w:r>
      <w:r>
        <w:rPr>
          <w:rFonts w:ascii="Arial" w:hAnsi="Arial" w:cs="Arial"/>
          <w:sz w:val="22"/>
          <w:szCs w:val="22"/>
        </w:rPr>
        <w:tab/>
        <w:t xml:space="preserve">Onkologische Therapien beim fortgeschrittenen Prostatakarzinom 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PD Dr. med. Dirk Kienle, Leitender Arzt Onkologie/Hämatologie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19.00 – 19.15 Uhr</w:t>
      </w:r>
      <w:r>
        <w:rPr>
          <w:rFonts w:ascii="Arial" w:hAnsi="Arial" w:cs="Arial"/>
          <w:sz w:val="22"/>
          <w:szCs w:val="22"/>
        </w:rPr>
        <w:tab/>
        <w:t>Diskussion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pBdr>
          <w:bottom w:val="single" w:sz="4" w:space="1" w:color="auto"/>
        </w:pBd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Pr="008003CE" w:rsidRDefault="008003CE" w:rsidP="008003CE">
      <w:pPr>
        <w:tabs>
          <w:tab w:val="left" w:pos="2268"/>
        </w:tabs>
        <w:ind w:right="-709"/>
        <w:jc w:val="center"/>
        <w:rPr>
          <w:rFonts w:ascii="Arial" w:hAnsi="Arial" w:cs="Arial"/>
          <w:b/>
          <w:sz w:val="28"/>
          <w:szCs w:val="28"/>
        </w:rPr>
      </w:pPr>
      <w:r w:rsidRPr="008003CE">
        <w:rPr>
          <w:rFonts w:ascii="Arial" w:hAnsi="Arial" w:cs="Arial"/>
          <w:b/>
          <w:sz w:val="28"/>
          <w:szCs w:val="28"/>
        </w:rPr>
        <w:t xml:space="preserve">…unter Leitung von </w:t>
      </w:r>
      <w:proofErr w:type="spellStart"/>
      <w:r w:rsidRPr="008003CE">
        <w:rPr>
          <w:rFonts w:ascii="Arial" w:hAnsi="Arial" w:cs="Arial"/>
          <w:b/>
          <w:sz w:val="28"/>
          <w:szCs w:val="28"/>
        </w:rPr>
        <w:t>Grisomed</w:t>
      </w:r>
      <w:proofErr w:type="spellEnd"/>
      <w:r w:rsidRPr="008003CE">
        <w:rPr>
          <w:rFonts w:ascii="Arial" w:hAnsi="Arial" w:cs="Arial"/>
          <w:b/>
          <w:sz w:val="28"/>
          <w:szCs w:val="28"/>
        </w:rPr>
        <w:t>…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 w:rsidRPr="008003CE">
        <w:rPr>
          <w:rFonts w:ascii="Arial" w:hAnsi="Arial" w:cs="Arial"/>
          <w:b/>
        </w:rPr>
        <w:t>Teil 2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19.15 – 19.45 Uhr</w:t>
      </w:r>
      <w:r>
        <w:rPr>
          <w:rFonts w:ascii="Arial" w:hAnsi="Arial" w:cs="Arial"/>
          <w:sz w:val="22"/>
          <w:szCs w:val="22"/>
        </w:rPr>
        <w:tab/>
      </w:r>
      <w:r w:rsidR="00544EC2">
        <w:rPr>
          <w:rFonts w:ascii="Arial" w:hAnsi="Arial" w:cs="Arial"/>
          <w:sz w:val="22"/>
          <w:szCs w:val="22"/>
        </w:rPr>
        <w:t xml:space="preserve">Diskussion und Erarbeitung einer Leitlinie zum </w:t>
      </w:r>
      <w:r>
        <w:rPr>
          <w:rFonts w:ascii="Arial" w:hAnsi="Arial" w:cs="Arial"/>
          <w:sz w:val="22"/>
          <w:szCs w:val="22"/>
        </w:rPr>
        <w:t xml:space="preserve">Screening </w:t>
      </w:r>
    </w:p>
    <w:p w:rsidR="00544EC2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des Prostatakarzinoms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19.45 – 20.00 Uhr</w:t>
      </w:r>
      <w:r>
        <w:rPr>
          <w:rFonts w:ascii="Arial" w:hAnsi="Arial" w:cs="Arial"/>
          <w:sz w:val="22"/>
          <w:szCs w:val="22"/>
        </w:rPr>
        <w:tab/>
      </w:r>
      <w:r w:rsidR="00544EC2">
        <w:rPr>
          <w:rFonts w:ascii="Arial" w:hAnsi="Arial" w:cs="Arial"/>
          <w:sz w:val="22"/>
          <w:szCs w:val="22"/>
        </w:rPr>
        <w:t>Pro und Contra Diskussion</w:t>
      </w:r>
    </w:p>
    <w:p w:rsidR="00544EC2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8003CE" w:rsidRDefault="008003CE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</w:p>
    <w:p w:rsidR="00544EC2" w:rsidRPr="00210654" w:rsidRDefault="00544EC2" w:rsidP="008003CE">
      <w:pPr>
        <w:tabs>
          <w:tab w:val="left" w:pos="2268"/>
        </w:tabs>
        <w:ind w:right="-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Diese Fortbildung erfolgt unter Teilnahme </w:t>
      </w:r>
      <w:proofErr w:type="gramStart"/>
      <w:r>
        <w:rPr>
          <w:rFonts w:ascii="Arial" w:hAnsi="Arial" w:cs="Arial"/>
          <w:sz w:val="22"/>
          <w:szCs w:val="22"/>
        </w:rPr>
        <w:t>der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003CE">
        <w:rPr>
          <w:rFonts w:ascii="Arial" w:hAnsi="Arial" w:cs="Arial"/>
          <w:sz w:val="22"/>
          <w:szCs w:val="22"/>
        </w:rPr>
        <w:t>mediX</w:t>
      </w:r>
      <w:proofErr w:type="spellEnd"/>
      <w:r w:rsidR="008003CE">
        <w:rPr>
          <w:rFonts w:ascii="Arial" w:hAnsi="Arial" w:cs="Arial"/>
          <w:sz w:val="22"/>
          <w:szCs w:val="22"/>
        </w:rPr>
        <w:t xml:space="preserve"> Zürich</w:t>
      </w:r>
    </w:p>
    <w:p w:rsidR="004F504A" w:rsidRPr="001229EF" w:rsidRDefault="006C7751" w:rsidP="008003CE">
      <w:pPr>
        <w:ind w:right="-709"/>
        <w:rPr>
          <w:rFonts w:ascii="Arial" w:hAnsi="Arial" w:cs="Arial"/>
        </w:rPr>
      </w:pPr>
    </w:p>
    <w:sectPr w:rsidR="004F504A" w:rsidRPr="001229E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751" w:rsidRDefault="006C7751" w:rsidP="006C7751">
      <w:r>
        <w:separator/>
      </w:r>
    </w:p>
  </w:endnote>
  <w:endnote w:type="continuationSeparator" w:id="0">
    <w:p w:rsidR="006C7751" w:rsidRDefault="006C7751" w:rsidP="006C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751" w:rsidRDefault="006C7751" w:rsidP="006C7751">
      <w:r>
        <w:separator/>
      </w:r>
    </w:p>
  </w:footnote>
  <w:footnote w:type="continuationSeparator" w:id="0">
    <w:p w:rsidR="006C7751" w:rsidRDefault="006C7751" w:rsidP="006C7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751" w:rsidRDefault="006C7751" w:rsidP="006C7751">
    <w:pPr>
      <w:pStyle w:val="Kopfzeile"/>
      <w:jc w:val="right"/>
    </w:pPr>
    <w:r>
      <w:rPr>
        <w:noProof/>
        <w:lang w:eastAsia="de-CH"/>
      </w:rPr>
      <w:drawing>
        <wp:inline distT="0" distB="0" distL="0" distR="0">
          <wp:extent cx="1982942" cy="391886"/>
          <wp:effectExtent l="0" t="0" r="0" b="825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SGR-Logo_A4_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2942" cy="391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C2"/>
    <w:rsid w:val="00026426"/>
    <w:rsid w:val="000370FF"/>
    <w:rsid w:val="00055F29"/>
    <w:rsid w:val="0007112E"/>
    <w:rsid w:val="000B2E3D"/>
    <w:rsid w:val="0010210C"/>
    <w:rsid w:val="001136BB"/>
    <w:rsid w:val="001229EF"/>
    <w:rsid w:val="00122F3E"/>
    <w:rsid w:val="00132774"/>
    <w:rsid w:val="00137AF6"/>
    <w:rsid w:val="00150852"/>
    <w:rsid w:val="001910F1"/>
    <w:rsid w:val="001C51F7"/>
    <w:rsid w:val="001D0C90"/>
    <w:rsid w:val="00207B4F"/>
    <w:rsid w:val="00221637"/>
    <w:rsid w:val="00257FF1"/>
    <w:rsid w:val="002A4AF8"/>
    <w:rsid w:val="002B3916"/>
    <w:rsid w:val="002D0904"/>
    <w:rsid w:val="002D47A3"/>
    <w:rsid w:val="002F0F34"/>
    <w:rsid w:val="00330E47"/>
    <w:rsid w:val="00385668"/>
    <w:rsid w:val="003A2196"/>
    <w:rsid w:val="003B2A47"/>
    <w:rsid w:val="00434310"/>
    <w:rsid w:val="0053503F"/>
    <w:rsid w:val="00544EC2"/>
    <w:rsid w:val="005538AA"/>
    <w:rsid w:val="0059666E"/>
    <w:rsid w:val="005B4265"/>
    <w:rsid w:val="00641539"/>
    <w:rsid w:val="006815A0"/>
    <w:rsid w:val="00696123"/>
    <w:rsid w:val="006A7F76"/>
    <w:rsid w:val="006C7751"/>
    <w:rsid w:val="00725AF5"/>
    <w:rsid w:val="007424CB"/>
    <w:rsid w:val="007454AF"/>
    <w:rsid w:val="007847E2"/>
    <w:rsid w:val="007A1023"/>
    <w:rsid w:val="007F1B79"/>
    <w:rsid w:val="008003CE"/>
    <w:rsid w:val="00833783"/>
    <w:rsid w:val="00856BB5"/>
    <w:rsid w:val="00892EDA"/>
    <w:rsid w:val="008C4AA4"/>
    <w:rsid w:val="008D5020"/>
    <w:rsid w:val="00920ED4"/>
    <w:rsid w:val="00960D8A"/>
    <w:rsid w:val="009F6B0B"/>
    <w:rsid w:val="00A04FAD"/>
    <w:rsid w:val="00AA1074"/>
    <w:rsid w:val="00AD4E73"/>
    <w:rsid w:val="00BC2C98"/>
    <w:rsid w:val="00BD74B6"/>
    <w:rsid w:val="00BF3BC5"/>
    <w:rsid w:val="00C638A9"/>
    <w:rsid w:val="00C7230C"/>
    <w:rsid w:val="00CA3ABB"/>
    <w:rsid w:val="00CC351B"/>
    <w:rsid w:val="00CF5002"/>
    <w:rsid w:val="00DD6559"/>
    <w:rsid w:val="00DE35BC"/>
    <w:rsid w:val="00E3408D"/>
    <w:rsid w:val="00E91F31"/>
    <w:rsid w:val="00F41210"/>
    <w:rsid w:val="00F5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44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77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775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C77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775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7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751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44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77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775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C77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775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7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751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8C1EFDFF.dotm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SIVC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Tino Rosaria</dc:creator>
  <cp:lastModifiedBy>Tino Rosaria</cp:lastModifiedBy>
  <cp:revision>3</cp:revision>
  <dcterms:created xsi:type="dcterms:W3CDTF">2019-09-04T15:18:00Z</dcterms:created>
  <dcterms:modified xsi:type="dcterms:W3CDTF">2019-09-04T15:33:00Z</dcterms:modified>
</cp:coreProperties>
</file>